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7"/>
        <w:tblW w:w="1056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268"/>
        <w:gridCol w:w="4114"/>
      </w:tblGrid>
      <w:tr w:rsidR="008960AB" w:rsidRPr="008960AB" w:rsidTr="00CF7096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АЛЕКСЕЕВСКИЙ 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СОВЕТ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АЛЕКСЕЕВСКОГО 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ТАТАРСТАН</w:t>
            </w:r>
          </w:p>
          <w:p w:rsidR="008960AB" w:rsidRPr="008960AB" w:rsidRDefault="008960AB" w:rsidP="008960A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60AB" w:rsidRPr="008960AB" w:rsidRDefault="008960AB" w:rsidP="008960AB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8960A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E93CED" wp14:editId="1AD34031">
                  <wp:extent cx="721995" cy="791210"/>
                  <wp:effectExtent l="19050" t="0" r="190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ТАТАРСТАН РЕСПУБЛИКАСЫ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АЛЕКСЕЕВСК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МУНИЦИПАЛЬ РАЙОНЫНЫҢ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АЛЕКСЕЕВСК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СОВЕТЫ</w:t>
            </w:r>
          </w:p>
        </w:tc>
      </w:tr>
      <w:tr w:rsidR="008960AB" w:rsidRPr="008960AB" w:rsidTr="00CF7096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60AB" w:rsidRPr="008960AB" w:rsidRDefault="008960AB" w:rsidP="008960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8960AB" w:rsidRPr="008960AB" w:rsidRDefault="008960AB" w:rsidP="008960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60AB" w:rsidRPr="008960AB" w:rsidRDefault="008960AB" w:rsidP="008960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</w:pPr>
          </w:p>
          <w:p w:rsidR="008960AB" w:rsidRPr="008960AB" w:rsidRDefault="008960AB" w:rsidP="008960AB">
            <w:pPr>
              <w:spacing w:after="0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</w:t>
            </w:r>
            <w:r w:rsidRPr="0089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9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</w:t>
            </w:r>
            <w:proofErr w:type="spellEnd"/>
            <w:r w:rsidRPr="0089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Алексеевское</w:t>
            </w:r>
            <w:r w:rsidRPr="008960A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41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960AB" w:rsidRPr="008960AB" w:rsidRDefault="008960AB" w:rsidP="008960AB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0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КАРАР</w:t>
            </w:r>
          </w:p>
          <w:p w:rsidR="008960AB" w:rsidRPr="008960AB" w:rsidRDefault="008960AB" w:rsidP="00896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71E8" w:rsidRPr="008B26CB" w:rsidRDefault="00CE71E8" w:rsidP="00FA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8960AB" w:rsidRDefault="00CE71E8" w:rsidP="00CE71E8">
      <w:pPr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60A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EC78F0" w:rsidRPr="008960AB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Алексеевского </w:t>
      </w:r>
      <w:r w:rsidRPr="008960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«О бюджетном устройстве и бюджетном процессе в </w:t>
      </w:r>
      <w:r w:rsidR="00EC78F0" w:rsidRPr="008960AB">
        <w:rPr>
          <w:rFonts w:ascii="Times New Roman" w:hAnsi="Times New Roman" w:cs="Times New Roman"/>
          <w:b/>
          <w:bCs/>
          <w:sz w:val="28"/>
          <w:szCs w:val="28"/>
        </w:rPr>
        <w:t>Алексеевском</w:t>
      </w:r>
      <w:r w:rsidRPr="008960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CE71E8" w:rsidRPr="008B26CB" w:rsidRDefault="00CE71E8" w:rsidP="00FA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F5186" w:rsidRPr="008B26C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D4690" w:rsidRPr="008B26CB" w:rsidRDefault="004D4690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71E8" w:rsidRPr="008B26CB" w:rsidRDefault="00CE71E8" w:rsidP="005F5186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</w:t>
      </w:r>
      <w:r w:rsidR="001C0EC8" w:rsidRPr="008B26CB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«</w:t>
      </w:r>
      <w:r w:rsidR="001C0EC8" w:rsidRPr="008B26CB">
        <w:rPr>
          <w:rFonts w:ascii="Times New Roman" w:hAnsi="Times New Roman" w:cs="Times New Roman"/>
          <w:bCs/>
          <w:sz w:val="28"/>
          <w:szCs w:val="28"/>
        </w:rPr>
        <w:t>27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0EC8" w:rsidRPr="008B26C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C0EC8" w:rsidRPr="008B26CB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1C0EC8" w:rsidRPr="008B26CB">
        <w:rPr>
          <w:rFonts w:ascii="Times New Roman" w:hAnsi="Times New Roman" w:cs="Times New Roman"/>
          <w:bCs/>
          <w:sz w:val="28"/>
          <w:szCs w:val="28"/>
        </w:rPr>
        <w:t>312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gramStart"/>
      <w:r w:rsidR="001C0EC8" w:rsidRPr="008B26C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1C0EC8" w:rsidRPr="008B26CB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бюджетном устройстве и бюджетном процессе в </w:t>
      </w:r>
      <w:r w:rsidR="001C0EC8" w:rsidRPr="008B26CB">
        <w:rPr>
          <w:rFonts w:ascii="Times New Roman" w:hAnsi="Times New Roman" w:cs="Times New Roman"/>
          <w:bCs/>
          <w:sz w:val="28"/>
          <w:szCs w:val="28"/>
        </w:rPr>
        <w:t>Алексеевском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следующие изменения:</w:t>
      </w:r>
    </w:p>
    <w:p w:rsidR="00CE71E8" w:rsidRPr="008B26CB" w:rsidRDefault="00CE71E8" w:rsidP="005F5186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1E8" w:rsidRPr="008B26CB" w:rsidRDefault="00AA48CE" w:rsidP="005F5186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1</w:t>
      </w:r>
      <w:r w:rsidR="00CE71E8" w:rsidRPr="008B26C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67188" w:rsidRPr="008B26CB">
        <w:rPr>
          <w:rFonts w:ascii="Times New Roman" w:hAnsi="Times New Roman" w:cs="Times New Roman"/>
          <w:bCs/>
          <w:sz w:val="28"/>
          <w:szCs w:val="28"/>
        </w:rPr>
        <w:t>дополнить статьями следующего содержания:</w:t>
      </w:r>
    </w:p>
    <w:p w:rsidR="005F5186" w:rsidRPr="008B26CB" w:rsidRDefault="005F5186" w:rsidP="005F5186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1E8" w:rsidRPr="008B26CB" w:rsidRDefault="00CE71E8" w:rsidP="005F518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«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967188"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 w:rsidR="00614417" w:rsidRPr="008B26C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. Формы межбюджетных трансфертов, предоставляемых из бюджета </w:t>
      </w:r>
      <w:r w:rsidR="0059275B" w:rsidRPr="008B26C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>айона</w:t>
      </w:r>
    </w:p>
    <w:p w:rsidR="00CE71E8" w:rsidRPr="008B26CB" w:rsidRDefault="007F4C51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</w:t>
      </w:r>
      <w:r w:rsidR="0059275B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предоставляются в форме: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дотаций из бюджета </w:t>
      </w:r>
      <w:r w:rsidR="0059275B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на выравнивание бюджетной обеспеченности поселений;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субвенций из бюджета </w:t>
      </w:r>
      <w:r w:rsidR="0059275B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бюджетам городских, сельских поселений в случаях, установленных </w:t>
      </w:r>
      <w:hyperlink r:id="rId8" w:history="1">
        <w:r w:rsidRPr="008B26CB">
          <w:rPr>
            <w:rFonts w:ascii="Times New Roman" w:hAnsi="Times New Roman" w:cs="Times New Roman"/>
            <w:sz w:val="28"/>
            <w:szCs w:val="28"/>
          </w:rPr>
          <w:t>статьями 133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B26CB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44.6 Бюджетного кодекса Республики Татарстан;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образований;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субсидий бюджету Республики Татарстан  в случаях, установленных </w:t>
      </w:r>
      <w:hyperlink r:id="rId10" w:history="1">
        <w:r w:rsidRPr="008B26CB">
          <w:rPr>
            <w:rFonts w:ascii="Times New Roman" w:hAnsi="Times New Roman" w:cs="Times New Roman"/>
            <w:sz w:val="28"/>
            <w:szCs w:val="28"/>
          </w:rPr>
          <w:t>статьей 44.10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Татарстан;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</w:t>
      </w:r>
      <w:r w:rsidR="0059275B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бюджетам городских, сельских поселений (за исключением межбюджетных трансфертов на осуществление части полномочий по решению вопросов местного значения в </w:t>
      </w:r>
      <w:r w:rsidRPr="008B26C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заключенными соглашениями) предоставляются при соблюдении органами местного самоуправления городских, сельских поселений условий, установленных правилами предоставления межбюджетных трансфертов из бюджета </w:t>
      </w:r>
      <w:r w:rsidR="0059275B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бюджетам городских, сельских поселений.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 xml:space="preserve">Межбюджетные трансферты (за исключением субвенций) из бюджета </w:t>
      </w:r>
      <w:r w:rsidR="0059275B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бюджетам городских, сельских поселений, которые предоставляются за счет бюджета Республики Татарстан, в том числе субвенций, предоставляемых бюджетам муниципальных районов на осуществление полномочий органов государственной власти Республики Татарстан по расчету и предоставлению дотаций бюджетам городских, сельских поселений, предоставляются при условии соблюдения соответствующими органами местного самоуправления городских, сельских поселений основных условий предоставления межбюджетных трансфертов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местным бюджетам,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статьей 44 Бюджетного кодекса Республики Татарстан.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Цели, порядок и условия предоставления межбюджетных трансфертов из местных бюджетов, источником финансового обеспечения которых являются субсидии, субвенции и иные межбюджетные трансферты, имеющие целевое назначение, из бюджета Республики Татарстан, устанавливаются решениями Совета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айона, принятыми в соответствии с законами и (или) иными нормативными правовыми актами Республики Татарстан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7188" w:rsidRPr="008B26CB" w:rsidRDefault="0096718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"/>
      <w:bookmarkEnd w:id="1"/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b/>
          <w:bCs/>
          <w:sz w:val="28"/>
          <w:szCs w:val="28"/>
        </w:rPr>
        <w:t>«Статья</w:t>
      </w:r>
      <w:r w:rsidR="00967188"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 w:rsidR="00614417" w:rsidRPr="008B26C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предоставления дотаций на выравнивание бюджетной обеспеченности поселений из бюджета </w:t>
      </w:r>
      <w:r w:rsidR="003D7343" w:rsidRPr="008B26C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>айона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1. Дотации на выравнивание бюджетной обеспеченности поселений из бюджета </w:t>
      </w:r>
      <w:r w:rsidR="003D7343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предоставляются поселениям, входящим в состав </w:t>
      </w:r>
      <w:r w:rsidR="003D7343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айона, в соответствии с решениями Совета </w:t>
      </w:r>
      <w:r w:rsidR="003D7343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айона, принимаемыми в соответствии с требованиями </w:t>
      </w:r>
      <w:hyperlink r:id="rId11" w:anchor="/document/12112604/entry/0" w:history="1">
        <w:r w:rsidRPr="008B26CB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законами Республики Татарстан.</w:t>
      </w:r>
    </w:p>
    <w:p w:rsidR="00CE71E8" w:rsidRPr="008B26CB" w:rsidRDefault="00CE71E8" w:rsidP="003E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 xml:space="preserve">Общий объем дотаций на выравнивание бюджетной обеспеченности поселений из бюджета </w:t>
      </w:r>
      <w:r w:rsidR="003D7343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определяется ежегодно при составлении проекта бюджета </w:t>
      </w:r>
      <w:r w:rsidR="003D7343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на очередной финансовый год (очередной финансовый год и плановый период) как суммарный объем дотаций на выравнивание бюджетной обеспеченности поселений, предоставляемых бюджетам поселений, входящих в состав </w:t>
      </w:r>
      <w:r w:rsidR="003D7343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айона, и рассчитываемых исходя из необходимости достижения критерия выравнивания расчетной бюджетной обеспеченности поселений с учетом разницы в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оценках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суммарных потребностей и дохо</w:t>
      </w:r>
      <w:r w:rsidR="003E7212" w:rsidRPr="008B26CB">
        <w:rPr>
          <w:rFonts w:ascii="Times New Roman" w:hAnsi="Times New Roman" w:cs="Times New Roman"/>
          <w:sz w:val="28"/>
          <w:szCs w:val="28"/>
        </w:rPr>
        <w:t xml:space="preserve">дных возможностей поселений, и дотаций на выравнивание бюджетной обеспеченности поселений, предоставляемых в порядке, установленном </w:t>
      </w:r>
      <w:hyperlink r:id="rId12" w:history="1">
        <w:r w:rsidR="003E7212" w:rsidRPr="008B26CB">
          <w:rPr>
            <w:rFonts w:ascii="Times New Roman" w:hAnsi="Times New Roman" w:cs="Times New Roman"/>
            <w:sz w:val="28"/>
            <w:szCs w:val="28"/>
          </w:rPr>
          <w:t>пунктом 5 статьи 44.1</w:t>
        </w:r>
      </w:hyperlink>
      <w:r w:rsidR="003E7212"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Распределение между муниципальными образованиями дотаций на выравнивание бюджетной обеспеченности поселений из бюджета </w:t>
      </w:r>
      <w:r w:rsidR="003D7343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</w:t>
      </w:r>
      <w:r w:rsidR="003E7212" w:rsidRPr="008B26CB">
        <w:rPr>
          <w:rFonts w:ascii="Times New Roman" w:hAnsi="Times New Roman" w:cs="Times New Roman"/>
          <w:sz w:val="28"/>
          <w:szCs w:val="28"/>
        </w:rPr>
        <w:t>,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3E7212" w:rsidRPr="008B26CB">
        <w:rPr>
          <w:rFonts w:ascii="Times New Roman" w:hAnsi="Times New Roman" w:cs="Times New Roman"/>
          <w:sz w:val="28"/>
          <w:szCs w:val="28"/>
        </w:rPr>
        <w:t xml:space="preserve">за исключением дотаций, предоставляемых в порядке, установленном </w:t>
      </w:r>
      <w:hyperlink r:id="rId13" w:history="1">
        <w:r w:rsidR="003E7212" w:rsidRPr="008B26CB">
          <w:rPr>
            <w:rFonts w:ascii="Times New Roman" w:hAnsi="Times New Roman" w:cs="Times New Roman"/>
            <w:sz w:val="28"/>
            <w:szCs w:val="28"/>
          </w:rPr>
          <w:t>пунктом 5 статьи 44.1</w:t>
        </w:r>
      </w:hyperlink>
      <w:r w:rsidR="003E7212"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Татарстан, </w:t>
      </w:r>
      <w:r w:rsidRPr="008B26CB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8B26C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порядком, установленным </w:t>
      </w:r>
      <w:hyperlink r:id="rId14" w:anchor="/document/8118575/entry/10120" w:history="1">
        <w:r w:rsidRPr="008B26CB">
          <w:rPr>
            <w:rFonts w:ascii="Times New Roman" w:hAnsi="Times New Roman" w:cs="Times New Roman"/>
            <w:sz w:val="28"/>
            <w:szCs w:val="28"/>
          </w:rPr>
          <w:t>приложением 12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к Бюджетному кодексу Республики Татарстан.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2. Объем и распределение дотаций на выравнивание бюджетной обеспеченности поселений из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утверждаются решением Совета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о бюджете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на очередной финансовый год (очередной финансовый год и плановый период).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если проект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утверждается на очередной финансовый год и плановый период, </w:t>
      </w:r>
      <w:r w:rsidRPr="008B26CB">
        <w:rPr>
          <w:rFonts w:ascii="Times New Roman" w:hAnsi="Times New Roman" w:cs="Times New Roman"/>
          <w:i/>
          <w:sz w:val="28"/>
          <w:szCs w:val="28"/>
        </w:rPr>
        <w:t xml:space="preserve">допускается </w:t>
      </w:r>
      <w:r w:rsidRPr="008B26CB">
        <w:rPr>
          <w:rFonts w:ascii="Times New Roman" w:hAnsi="Times New Roman" w:cs="Times New Roman"/>
          <w:sz w:val="28"/>
          <w:szCs w:val="28"/>
        </w:rPr>
        <w:t xml:space="preserve">утверждение на плановый период не распределенного между городскими, сельскими поселениями объема дотаций на выравнивание бюджетной обеспеченности из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3. Дотации на выравнивание бюджетной обеспеченности поселений из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айона, за исключением дотаций, предоставляемых в порядке, установленном </w:t>
      </w:r>
      <w:hyperlink r:id="rId15" w:history="1">
        <w:r w:rsidRPr="008B26CB">
          <w:rPr>
            <w:rFonts w:ascii="Times New Roman" w:hAnsi="Times New Roman" w:cs="Times New Roman"/>
            <w:sz w:val="28"/>
            <w:szCs w:val="28"/>
          </w:rPr>
          <w:t>пунктом 5 статьи 44.1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Татарстан, предоставляются городским и сельским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городских и сельских поселений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айона.</w:t>
      </w:r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 xml:space="preserve">Расчетная бюджетная обеспеченность поселений определяется соотношением налоговых доходов на одного жителя, которые могут быть получены бюджетом городского и сельского поселения исходя из налоговой базы (налогового потенциала), и аналогичного показателя в среднем по поселениям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с учетом различий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муниципальных услуг в расчете на одного жителя.</w:t>
      </w:r>
      <w:proofErr w:type="gramEnd"/>
    </w:p>
    <w:p w:rsidR="00CE71E8" w:rsidRPr="008B26CB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Уровень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перечня бюджетных услуг и показателей, характеризующих факторы и условия, влияющие на стоимость предоставления муниципальных услуг в расчете на одного жителя, по поселениям и может устанавливаться отдельно для городских и сельских поселений.</w:t>
      </w:r>
      <w:proofErr w:type="gramEnd"/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 Использование при определении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уровня расчетной бюджетной обеспеченности поселений показателей фактических доходов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и расходов за отчетный период и (или) показателей прогнозируемых доходов и расходов отдельных поселений не допускается.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 4. В случае предоставления дотаций, предусмотренных пунктом 3 настоящей статьи, финансовый орган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вправе заключать с главами местных администраций (руководителями исполнительно-распорядительных органов) муниципальных образований, получающих дотации на выравнивание бюджетной обеспеченности поселений из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айона, соглашения, которыми предусматриваются меры по социально-экономическому развитию и оздоровлению муниципальных финансов поселения.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 xml:space="preserve">Порядок, сроки заключения соглашений и требования к соглашениям, которые указаны в настоящем пункте, устанавливаются местной администрацией (исполнительно-распорядительным органом)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67188" w:rsidRPr="008B26C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614417" w:rsidRPr="008B26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. Субсидии из бюджета </w:t>
      </w:r>
      <w:r w:rsidR="005D53A9" w:rsidRPr="008B26CB">
        <w:rPr>
          <w:rFonts w:ascii="Times New Roman" w:hAnsi="Times New Roman" w:cs="Times New Roman"/>
          <w:b/>
          <w:sz w:val="28"/>
          <w:szCs w:val="28"/>
        </w:rPr>
        <w:t>Р</w:t>
      </w:r>
      <w:r w:rsidRPr="008B26CB">
        <w:rPr>
          <w:rFonts w:ascii="Times New Roman" w:hAnsi="Times New Roman" w:cs="Times New Roman"/>
          <w:b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 бюджету Республики Татарстан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8B26CB" w:rsidRDefault="00CE71E8" w:rsidP="005F518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Субсидии из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бюджету Республики Татарстан предоставляются в порядке, установленном </w:t>
      </w:r>
      <w:hyperlink r:id="rId16" w:history="1">
        <w:r w:rsidRPr="008B26CB">
          <w:rPr>
            <w:rFonts w:ascii="Times New Roman" w:hAnsi="Times New Roman" w:cs="Times New Roman"/>
            <w:sz w:val="28"/>
            <w:szCs w:val="28"/>
          </w:rPr>
          <w:t xml:space="preserve"> статьей 44.1</w:t>
        </w:r>
      </w:hyperlink>
      <w:r w:rsidRPr="008B26CB">
        <w:rPr>
          <w:rFonts w:ascii="Times New Roman" w:hAnsi="Times New Roman" w:cs="Times New Roman"/>
          <w:sz w:val="28"/>
          <w:szCs w:val="28"/>
        </w:rPr>
        <w:t>0 Бюджетного кодекса Республики Татарстан.</w:t>
      </w:r>
    </w:p>
    <w:p w:rsidR="00CE71E8" w:rsidRPr="008B26CB" w:rsidRDefault="00432EF6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8B26CB">
        <w:rPr>
          <w:rFonts w:ascii="Times New Roman" w:hAnsi="Times New Roman" w:cs="Times New Roman"/>
          <w:sz w:val="28"/>
          <w:szCs w:val="28"/>
        </w:rPr>
        <w:t>2</w:t>
      </w:r>
      <w:r w:rsidR="00CE71E8" w:rsidRPr="008B26CB">
        <w:rPr>
          <w:rFonts w:ascii="Times New Roman" w:hAnsi="Times New Roman" w:cs="Times New Roman"/>
          <w:sz w:val="28"/>
          <w:szCs w:val="28"/>
        </w:rPr>
        <w:t xml:space="preserve">. Межбюджетные субсидии, указанные в </w:t>
      </w:r>
      <w:hyperlink w:anchor="Par57" w:history="1">
        <w:r w:rsidR="00CE71E8" w:rsidRPr="008B26C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E71E8" w:rsidRPr="008B26CB">
        <w:rPr>
          <w:rFonts w:ascii="Times New Roman" w:hAnsi="Times New Roman" w:cs="Times New Roman"/>
          <w:sz w:val="28"/>
          <w:szCs w:val="28"/>
        </w:rPr>
        <w:t xml:space="preserve"> настоящей статьи, предусматриваются в бюджете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CE71E8" w:rsidRPr="008B26CB">
        <w:rPr>
          <w:rFonts w:ascii="Times New Roman" w:hAnsi="Times New Roman" w:cs="Times New Roman"/>
          <w:sz w:val="28"/>
          <w:szCs w:val="28"/>
        </w:rPr>
        <w:t>айона в соответствии с Законом Республики Татарстан о бюджете Республики Татарстан.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6"/>
      <w:bookmarkEnd w:id="4"/>
      <w:r w:rsidRPr="008B26C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967188"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 w:rsidR="00614417" w:rsidRPr="008B26C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. Субсидии бюджетам муниципальных образований из бюджета </w:t>
      </w:r>
      <w:r w:rsidR="005D53A9" w:rsidRPr="008B26CB">
        <w:rPr>
          <w:rFonts w:ascii="Times New Roman" w:hAnsi="Times New Roman" w:cs="Times New Roman"/>
          <w:b/>
          <w:sz w:val="28"/>
          <w:szCs w:val="28"/>
        </w:rPr>
        <w:t>Р</w:t>
      </w:r>
      <w:r w:rsidRPr="008B26CB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1. В случаях и порядке, предусмотренных решениями Совета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айона, принимаемыми в соответствии с требованиями Бюджетного кодекса Российской Федерации Бюджетного кодекса Республики Татарстан, бюджетам других муниципальных образований могут быть предоставлены субсидии из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в целях </w:t>
      </w:r>
      <w:proofErr w:type="spellStart"/>
      <w:r w:rsidRPr="008B26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26CB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2. Цели и условия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указанных в настоящей статье субсидий устанавливаются соглашениями между местными администрациями, заключаемыми в порядке, установленном решением Совета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айона.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67188" w:rsidRPr="008B26C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614417" w:rsidRPr="008B26C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. Иные межбюджетные трансферты бюджетам городских, сельских поселений из бюджета </w:t>
      </w:r>
      <w:r w:rsidR="005D53A9" w:rsidRPr="008B26CB">
        <w:rPr>
          <w:rFonts w:ascii="Times New Roman" w:hAnsi="Times New Roman" w:cs="Times New Roman"/>
          <w:b/>
          <w:sz w:val="28"/>
          <w:szCs w:val="28"/>
        </w:rPr>
        <w:t>Р</w:t>
      </w:r>
      <w:r w:rsidRPr="008B26CB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В случае и порядке, предусмотренных решениями Совета</w:t>
      </w:r>
      <w:r w:rsidR="005D53A9" w:rsidRPr="008B26CB">
        <w:rPr>
          <w:rFonts w:ascii="Times New Roman" w:hAnsi="Times New Roman" w:cs="Times New Roman"/>
          <w:sz w:val="28"/>
          <w:szCs w:val="28"/>
        </w:rPr>
        <w:t xml:space="preserve"> 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айона, принимаемыми в соответствии с требованиями Бюджетного </w:t>
      </w:r>
      <w:hyperlink r:id="rId17" w:history="1">
        <w:r w:rsidRPr="008B26C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кодекса Республики Татарстан и соответствующими им законами Республики Татарстан, бюджетам городских, сельских поселений могут быть предоставлены иные межбюджетные трансферты из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  <w:r w:rsidR="00432EF6" w:rsidRPr="008B26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21FA6" w:rsidRPr="008B26CB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0B0" w:rsidRPr="008B26CB" w:rsidRDefault="00DE70B0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>«</w:t>
      </w:r>
      <w:r w:rsidRPr="008B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67188" w:rsidRPr="008B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614417" w:rsidRPr="008B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B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53A9" w:rsidRPr="008B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Денежные обязательства перед Р</w:t>
      </w:r>
      <w:r w:rsidRPr="008B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айоном</w:t>
      </w:r>
    </w:p>
    <w:p w:rsidR="00DE70B0" w:rsidRPr="008B26CB" w:rsidRDefault="00DE70B0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0B0" w:rsidRPr="008B26CB" w:rsidRDefault="00DE70B0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Задолженностью по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 является сумма денежных средств, которую должник обязан уплатить в соответствии с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обязательством перед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 на определенную дату.</w:t>
      </w:r>
    </w:p>
    <w:p w:rsidR="00DE70B0" w:rsidRPr="008B26CB" w:rsidRDefault="00DE70B0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по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формируют финансовые активы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айона.</w:t>
      </w:r>
    </w:p>
    <w:p w:rsidR="00DE70B0" w:rsidRPr="008B26CB" w:rsidRDefault="00DE70B0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(основания, условия и порядок) списания и восстановления в учете задолженности по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 устанавливают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Финансово-бюджетной палатой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айона, за исключением случаев, предусмотренных Бюджетным кодексом Российской Федерации.</w:t>
      </w:r>
    </w:p>
    <w:p w:rsidR="00DE70B0" w:rsidRPr="008B26CB" w:rsidRDefault="00DE70B0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денежных обязательств (задолженности по денежным обязательствам) перед районом и сделок, обеспечивающих исполнение таких обязательств, а также реализация прав требования по указанным обязательствам и сделкам осуществляется соответствующим органом, указанным в пункте 4 статьи 93</w:t>
      </w:r>
      <w:r w:rsidRPr="008B2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или уполномоченным лицом, указанным в пункте 5 статьи 93</w:t>
      </w:r>
      <w:r w:rsidRPr="008B2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  <w:proofErr w:type="gramEnd"/>
    </w:p>
    <w:p w:rsidR="00CE71E8" w:rsidRPr="008B26CB" w:rsidRDefault="00DE70B0" w:rsidP="005F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договором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денежные обязательства перед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айоном считаются исполненными с даты зачисления соответствующей суммы денежных </w:t>
      </w:r>
      <w:r w:rsidR="005D53A9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единый счет бюджета Р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айона.»;</w:t>
      </w:r>
    </w:p>
    <w:p w:rsidR="00CE71E8" w:rsidRPr="008B26CB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8B26CB" w:rsidRDefault="00AA48CE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4</w:t>
      </w:r>
      <w:r w:rsidR="00432EF6" w:rsidRPr="008B26CB">
        <w:rPr>
          <w:rFonts w:ascii="Times New Roman" w:hAnsi="Times New Roman" w:cs="Times New Roman"/>
          <w:bCs/>
          <w:sz w:val="28"/>
          <w:szCs w:val="28"/>
        </w:rPr>
        <w:t xml:space="preserve">) статью </w:t>
      </w:r>
      <w:r w:rsidR="001C0EC8" w:rsidRPr="008B26CB">
        <w:rPr>
          <w:rFonts w:ascii="Times New Roman" w:hAnsi="Times New Roman" w:cs="Times New Roman"/>
          <w:bCs/>
          <w:sz w:val="28"/>
          <w:szCs w:val="28"/>
        </w:rPr>
        <w:t>13.1</w:t>
      </w:r>
      <w:r w:rsidR="00432EF6" w:rsidRPr="008B2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188" w:rsidRPr="008B26CB">
        <w:rPr>
          <w:rFonts w:ascii="Times New Roman" w:hAnsi="Times New Roman" w:cs="Times New Roman"/>
          <w:bCs/>
          <w:sz w:val="28"/>
          <w:szCs w:val="28"/>
        </w:rPr>
        <w:t xml:space="preserve">Источники  финансирования дефицита бюджета Района </w:t>
      </w:r>
      <w:r w:rsidR="00432EF6" w:rsidRPr="008B26C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32EF6" w:rsidRPr="008B26CB" w:rsidRDefault="00432EF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3C2F" w:rsidRPr="008B26CB" w:rsidRDefault="00DE70B0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3C2F"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67188" w:rsidRPr="008B26CB">
        <w:rPr>
          <w:rFonts w:ascii="Times New Roman" w:hAnsi="Times New Roman" w:cs="Times New Roman"/>
          <w:b/>
          <w:bCs/>
          <w:sz w:val="28"/>
          <w:szCs w:val="28"/>
        </w:rPr>
        <w:t>13.1</w:t>
      </w:r>
      <w:r w:rsidR="00033C2F" w:rsidRPr="008B26CB">
        <w:rPr>
          <w:rFonts w:ascii="Times New Roman" w:hAnsi="Times New Roman" w:cs="Times New Roman"/>
          <w:b/>
          <w:bCs/>
          <w:sz w:val="28"/>
          <w:szCs w:val="28"/>
        </w:rPr>
        <w:t>. Источники ф</w:t>
      </w:r>
      <w:r w:rsidR="005D53A9" w:rsidRPr="008B26CB">
        <w:rPr>
          <w:rFonts w:ascii="Times New Roman" w:hAnsi="Times New Roman" w:cs="Times New Roman"/>
          <w:b/>
          <w:bCs/>
          <w:sz w:val="28"/>
          <w:szCs w:val="28"/>
        </w:rPr>
        <w:t>инансирования дефицита бюджета Ра</w:t>
      </w:r>
      <w:r w:rsidR="00033C2F" w:rsidRPr="008B26CB">
        <w:rPr>
          <w:rFonts w:ascii="Times New Roman" w:hAnsi="Times New Roman" w:cs="Times New Roman"/>
          <w:b/>
          <w:bCs/>
          <w:sz w:val="28"/>
          <w:szCs w:val="28"/>
        </w:rPr>
        <w:t>йона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источников внутреннего ф</w:t>
      </w:r>
      <w:r w:rsidR="005D53A9" w:rsidRPr="008B26CB">
        <w:rPr>
          <w:rFonts w:ascii="Times New Roman" w:hAnsi="Times New Roman" w:cs="Times New Roman"/>
          <w:sz w:val="28"/>
          <w:szCs w:val="28"/>
        </w:rPr>
        <w:t>инансирования дефицита бюджета Ра</w:t>
      </w:r>
      <w:r w:rsidRPr="008B26CB">
        <w:rPr>
          <w:rFonts w:ascii="Times New Roman" w:hAnsi="Times New Roman" w:cs="Times New Roman"/>
          <w:sz w:val="28"/>
          <w:szCs w:val="28"/>
        </w:rPr>
        <w:t>йона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разница меж</w:t>
      </w:r>
      <w:r w:rsidR="005D53A9" w:rsidRPr="008B26CB">
        <w:rPr>
          <w:rFonts w:ascii="Times New Roman" w:hAnsi="Times New Roman" w:cs="Times New Roman"/>
          <w:sz w:val="28"/>
          <w:szCs w:val="28"/>
        </w:rPr>
        <w:t>ду привлеченными и погашенными Р</w:t>
      </w:r>
      <w:r w:rsidRPr="008B26CB">
        <w:rPr>
          <w:rFonts w:ascii="Times New Roman" w:hAnsi="Times New Roman" w:cs="Times New Roman"/>
          <w:sz w:val="28"/>
          <w:szCs w:val="28"/>
        </w:rPr>
        <w:t>айоном кредитами кредитных организаций в валюте Российской Федерации;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разница меж</w:t>
      </w:r>
      <w:r w:rsidR="005D53A9" w:rsidRPr="008B26CB">
        <w:rPr>
          <w:rFonts w:ascii="Times New Roman" w:hAnsi="Times New Roman" w:cs="Times New Roman"/>
          <w:sz w:val="28"/>
          <w:szCs w:val="28"/>
        </w:rPr>
        <w:t>ду привлеченными и погашенными Р</w:t>
      </w:r>
      <w:r w:rsidRPr="008B26CB">
        <w:rPr>
          <w:rFonts w:ascii="Times New Roman" w:hAnsi="Times New Roman" w:cs="Times New Roman"/>
          <w:sz w:val="28"/>
          <w:szCs w:val="28"/>
        </w:rPr>
        <w:t>айоном в валюте Российской Федерации бюджетными креди</w:t>
      </w:r>
      <w:r w:rsidR="005D53A9" w:rsidRPr="008B26CB">
        <w:rPr>
          <w:rFonts w:ascii="Times New Roman" w:hAnsi="Times New Roman" w:cs="Times New Roman"/>
          <w:sz w:val="28"/>
          <w:szCs w:val="28"/>
        </w:rPr>
        <w:t>тами, предоставленными бюджету Р</w:t>
      </w:r>
      <w:r w:rsidRPr="008B26CB">
        <w:rPr>
          <w:rFonts w:ascii="Times New Roman" w:hAnsi="Times New Roman" w:cs="Times New Roman"/>
          <w:sz w:val="28"/>
          <w:szCs w:val="28"/>
        </w:rPr>
        <w:t>айона другими бюджетами бюджетно</w:t>
      </w:r>
      <w:r w:rsidR="007A0B26" w:rsidRPr="008B26CB">
        <w:rPr>
          <w:rFonts w:ascii="Times New Roman" w:hAnsi="Times New Roman" w:cs="Times New Roman"/>
          <w:sz w:val="28"/>
          <w:szCs w:val="28"/>
        </w:rPr>
        <w:t>й системы Российской Федерации;</w:t>
      </w:r>
      <w:proofErr w:type="gramEnd"/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E31B65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местного бюджета.</w:t>
      </w:r>
      <w:r w:rsidR="00E31B65" w:rsidRPr="008B26C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1B65" w:rsidRPr="008B26CB" w:rsidRDefault="00E31B6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В состав иных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источников внутреннего ф</w:t>
      </w:r>
      <w:r w:rsidR="00A11B88" w:rsidRPr="008B26CB">
        <w:rPr>
          <w:rFonts w:ascii="Times New Roman" w:hAnsi="Times New Roman" w:cs="Times New Roman"/>
          <w:sz w:val="28"/>
          <w:szCs w:val="28"/>
        </w:rPr>
        <w:t>инансирования дефицита бюджета Р</w:t>
      </w:r>
      <w:r w:rsidRPr="008B26CB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поступления от продажи акций и иных форм участия в капитал</w:t>
      </w:r>
      <w:r w:rsidR="005D53A9" w:rsidRPr="008B26CB">
        <w:rPr>
          <w:rFonts w:ascii="Times New Roman" w:hAnsi="Times New Roman" w:cs="Times New Roman"/>
          <w:sz w:val="28"/>
          <w:szCs w:val="28"/>
        </w:rPr>
        <w:t>е, находящихся в собственности Р</w:t>
      </w:r>
      <w:r w:rsidRPr="008B26CB">
        <w:rPr>
          <w:rFonts w:ascii="Times New Roman" w:hAnsi="Times New Roman" w:cs="Times New Roman"/>
          <w:sz w:val="28"/>
          <w:szCs w:val="28"/>
        </w:rPr>
        <w:t>айона;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курсова</w:t>
      </w:r>
      <w:r w:rsidR="005D53A9" w:rsidRPr="008B26CB">
        <w:rPr>
          <w:rFonts w:ascii="Times New Roman" w:hAnsi="Times New Roman" w:cs="Times New Roman"/>
          <w:sz w:val="28"/>
          <w:szCs w:val="28"/>
        </w:rPr>
        <w:t>я разница по средствам бюджета Р</w:t>
      </w:r>
      <w:r w:rsidRPr="008B26CB">
        <w:rPr>
          <w:rFonts w:ascii="Times New Roman" w:hAnsi="Times New Roman" w:cs="Times New Roman"/>
          <w:sz w:val="28"/>
          <w:szCs w:val="28"/>
        </w:rPr>
        <w:t>айона;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объем средств, направляемых на исполнение га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рантий 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в валюте Российской Федерации, в случае, если исполнение гарантом муниципальных </w:t>
      </w:r>
      <w:r w:rsidRPr="008B26CB">
        <w:rPr>
          <w:rFonts w:ascii="Times New Roman" w:hAnsi="Times New Roman" w:cs="Times New Roman"/>
          <w:sz w:val="28"/>
          <w:szCs w:val="28"/>
        </w:rPr>
        <w:lastRenderedPageBreak/>
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объем средств, направляемых на погаше</w:t>
      </w:r>
      <w:r w:rsidR="00A11B88" w:rsidRPr="008B26CB">
        <w:rPr>
          <w:rFonts w:ascii="Times New Roman" w:hAnsi="Times New Roman" w:cs="Times New Roman"/>
          <w:sz w:val="28"/>
          <w:szCs w:val="28"/>
        </w:rPr>
        <w:t>ние иных долговых обязательств Р</w:t>
      </w:r>
      <w:r w:rsidRPr="008B26CB">
        <w:rPr>
          <w:rFonts w:ascii="Times New Roman" w:hAnsi="Times New Roman" w:cs="Times New Roman"/>
          <w:sz w:val="28"/>
          <w:szCs w:val="28"/>
        </w:rPr>
        <w:t>айона в валюте Российской Федерации;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</w:t>
      </w:r>
      <w:r w:rsidR="005D53A9" w:rsidRPr="008B26CB">
        <w:rPr>
          <w:rFonts w:ascii="Times New Roman" w:hAnsi="Times New Roman" w:cs="Times New Roman"/>
          <w:sz w:val="28"/>
          <w:szCs w:val="28"/>
        </w:rPr>
        <w:t>ата предоставленных из бюджета 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 юридическим лицам бюджетных кредитов, и суммой предоставленных бюджета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айона юридическим лицам бюджетных кредитов в валюте Российской Федерации;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</w:t>
      </w:r>
      <w:r w:rsidR="005D53A9" w:rsidRPr="008B26CB">
        <w:rPr>
          <w:rFonts w:ascii="Times New Roman" w:hAnsi="Times New Roman" w:cs="Times New Roman"/>
          <w:sz w:val="28"/>
          <w:szCs w:val="28"/>
        </w:rPr>
        <w:t>ата предоставленных из бюджета Р</w:t>
      </w:r>
      <w:r w:rsidRPr="008B26CB">
        <w:rPr>
          <w:rFonts w:ascii="Times New Roman" w:hAnsi="Times New Roman" w:cs="Times New Roman"/>
          <w:sz w:val="28"/>
          <w:szCs w:val="28"/>
        </w:rPr>
        <w:t>айона другим бюджетам бюджетной системы Российской Федерации бюджетных кредитов, и суммой предоставленн</w:t>
      </w:r>
      <w:r w:rsidR="005D53A9" w:rsidRPr="008B26CB">
        <w:rPr>
          <w:rFonts w:ascii="Times New Roman" w:hAnsi="Times New Roman" w:cs="Times New Roman"/>
          <w:sz w:val="28"/>
          <w:szCs w:val="28"/>
        </w:rPr>
        <w:t>ых из бюджета Р</w:t>
      </w:r>
      <w:r w:rsidRPr="008B26CB">
        <w:rPr>
          <w:rFonts w:ascii="Times New Roman" w:hAnsi="Times New Roman" w:cs="Times New Roman"/>
          <w:sz w:val="28"/>
          <w:szCs w:val="28"/>
        </w:rPr>
        <w:t>айона другим бюджетам бюджетной системы Российской Федерации бюджетных кредитов в валюте Российской Федерации;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разница между средствами, перечисленными с единого </w:t>
      </w:r>
      <w:r w:rsidR="005D53A9" w:rsidRPr="008B26CB">
        <w:rPr>
          <w:rFonts w:ascii="Times New Roman" w:hAnsi="Times New Roman" w:cs="Times New Roman"/>
          <w:sz w:val="28"/>
          <w:szCs w:val="28"/>
        </w:rPr>
        <w:t>счета по учету средств бюджета Р</w:t>
      </w:r>
      <w:r w:rsidRPr="008B26CB">
        <w:rPr>
          <w:rFonts w:ascii="Times New Roman" w:hAnsi="Times New Roman" w:cs="Times New Roman"/>
          <w:sz w:val="28"/>
          <w:szCs w:val="28"/>
        </w:rPr>
        <w:t>айона, и средствами, зачисленными на единый сче</w:t>
      </w:r>
      <w:r w:rsidR="005D53A9" w:rsidRPr="008B26CB">
        <w:rPr>
          <w:rFonts w:ascii="Times New Roman" w:hAnsi="Times New Roman" w:cs="Times New Roman"/>
          <w:sz w:val="28"/>
          <w:szCs w:val="28"/>
        </w:rPr>
        <w:t>т по учету средств бюджета Р</w:t>
      </w:r>
      <w:r w:rsidRPr="008B26CB">
        <w:rPr>
          <w:rFonts w:ascii="Times New Roman" w:hAnsi="Times New Roman" w:cs="Times New Roman"/>
          <w:sz w:val="28"/>
          <w:szCs w:val="28"/>
        </w:rPr>
        <w:t xml:space="preserve">айона, при проведении операций по управлению остатками средств на едином </w:t>
      </w:r>
      <w:r w:rsidR="005D53A9" w:rsidRPr="008B26CB">
        <w:rPr>
          <w:rFonts w:ascii="Times New Roman" w:hAnsi="Times New Roman" w:cs="Times New Roman"/>
          <w:sz w:val="28"/>
          <w:szCs w:val="28"/>
        </w:rPr>
        <w:t>счете по учету средств бюджета Р</w:t>
      </w:r>
      <w:r w:rsidRPr="008B26CB">
        <w:rPr>
          <w:rFonts w:ascii="Times New Roman" w:hAnsi="Times New Roman" w:cs="Times New Roman"/>
          <w:sz w:val="28"/>
          <w:szCs w:val="28"/>
        </w:rPr>
        <w:t>айона.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i/>
          <w:sz w:val="28"/>
          <w:szCs w:val="28"/>
        </w:rPr>
        <w:t xml:space="preserve">Остатки средств </w:t>
      </w:r>
      <w:r w:rsidR="005D53A9" w:rsidRPr="008B26CB">
        <w:rPr>
          <w:rFonts w:ascii="Times New Roman" w:hAnsi="Times New Roman" w:cs="Times New Roman"/>
          <w:i/>
          <w:sz w:val="28"/>
          <w:szCs w:val="28"/>
        </w:rPr>
        <w:t>бюджета Р</w:t>
      </w:r>
      <w:r w:rsidR="001B473E" w:rsidRPr="008B26CB">
        <w:rPr>
          <w:rFonts w:ascii="Times New Roman" w:hAnsi="Times New Roman" w:cs="Times New Roman"/>
          <w:i/>
          <w:sz w:val="28"/>
          <w:szCs w:val="28"/>
        </w:rPr>
        <w:t xml:space="preserve">айона </w:t>
      </w:r>
      <w:r w:rsidRPr="008B26CB">
        <w:rPr>
          <w:rFonts w:ascii="Times New Roman" w:hAnsi="Times New Roman" w:cs="Times New Roman"/>
          <w:i/>
          <w:sz w:val="28"/>
          <w:szCs w:val="28"/>
        </w:rPr>
        <w:t xml:space="preserve">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</w:t>
      </w:r>
      <w:r w:rsidR="005D53A9" w:rsidRPr="008B26CB">
        <w:rPr>
          <w:rFonts w:ascii="Times New Roman" w:hAnsi="Times New Roman" w:cs="Times New Roman"/>
          <w:i/>
          <w:sz w:val="28"/>
          <w:szCs w:val="28"/>
        </w:rPr>
        <w:t>Совета Р</w:t>
      </w:r>
      <w:r w:rsidR="001B473E" w:rsidRPr="008B26CB">
        <w:rPr>
          <w:rFonts w:ascii="Times New Roman" w:hAnsi="Times New Roman" w:cs="Times New Roman"/>
          <w:i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i/>
          <w:sz w:val="28"/>
          <w:szCs w:val="28"/>
        </w:rPr>
        <w:t>, могут направляться в текущем финансовом году на покрытие временных кассовых разрывов и на увеличение бюджетных ассигнований на</w:t>
      </w:r>
      <w:proofErr w:type="gramEnd"/>
      <w:r w:rsidRPr="008B26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B26CB">
        <w:rPr>
          <w:rFonts w:ascii="Times New Roman" w:hAnsi="Times New Roman" w:cs="Times New Roman"/>
          <w:i/>
          <w:sz w:val="28"/>
          <w:szCs w:val="28"/>
        </w:rPr>
        <w:t xml:space="preserve">оплату заключенных от имени </w:t>
      </w:r>
      <w:r w:rsidR="001B473E" w:rsidRPr="008B26CB">
        <w:rPr>
          <w:rFonts w:ascii="Times New Roman" w:hAnsi="Times New Roman" w:cs="Times New Roman"/>
          <w:i/>
          <w:sz w:val="28"/>
          <w:szCs w:val="28"/>
        </w:rPr>
        <w:t xml:space="preserve">района </w:t>
      </w:r>
      <w:r w:rsidRPr="008B26CB">
        <w:rPr>
          <w:rFonts w:ascii="Times New Roman" w:hAnsi="Times New Roman" w:cs="Times New Roman"/>
          <w:i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</w:t>
      </w:r>
      <w:proofErr w:type="gramEnd"/>
      <w:r w:rsidRPr="008B26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8B26CB">
        <w:rPr>
          <w:rFonts w:ascii="Times New Roman" w:hAnsi="Times New Roman" w:cs="Times New Roman"/>
          <w:i/>
          <w:sz w:val="28"/>
          <w:szCs w:val="28"/>
        </w:rPr>
        <w:t xml:space="preserve">не превышающем сумму остатка неиспользованных бюджетных ассигнований на указанные цели, в случаях, предусмотренных решением </w:t>
      </w:r>
      <w:r w:rsidR="005D53A9" w:rsidRPr="008B26CB">
        <w:rPr>
          <w:rFonts w:ascii="Times New Roman" w:hAnsi="Times New Roman" w:cs="Times New Roman"/>
          <w:i/>
          <w:sz w:val="28"/>
          <w:szCs w:val="28"/>
        </w:rPr>
        <w:t>о бюджете Р</w:t>
      </w:r>
      <w:r w:rsidR="001B473E" w:rsidRPr="008B26CB">
        <w:rPr>
          <w:rFonts w:ascii="Times New Roman" w:hAnsi="Times New Roman" w:cs="Times New Roman"/>
          <w:i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14D13" w:rsidRPr="008B26CB" w:rsidRDefault="00C14D13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B65" w:rsidRPr="008B26CB" w:rsidRDefault="001B473E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033C2F" w:rsidRPr="008B26CB">
        <w:rPr>
          <w:rFonts w:ascii="Times New Roman" w:hAnsi="Times New Roman" w:cs="Times New Roman"/>
          <w:sz w:val="28"/>
          <w:szCs w:val="28"/>
        </w:rPr>
        <w:t xml:space="preserve">В состав операций по управлению остатками средств на едином счете по учету средств </w:t>
      </w:r>
      <w:r w:rsidR="005D53A9" w:rsidRPr="008B26CB">
        <w:rPr>
          <w:rFonts w:ascii="Times New Roman" w:hAnsi="Times New Roman" w:cs="Times New Roman"/>
          <w:sz w:val="28"/>
          <w:szCs w:val="28"/>
        </w:rPr>
        <w:t>бюджета Р</w:t>
      </w:r>
      <w:r w:rsidRPr="008B26CB">
        <w:rPr>
          <w:rFonts w:ascii="Times New Roman" w:hAnsi="Times New Roman" w:cs="Times New Roman"/>
          <w:sz w:val="28"/>
          <w:szCs w:val="28"/>
        </w:rPr>
        <w:t>айона</w:t>
      </w:r>
      <w:r w:rsidR="00033C2F" w:rsidRPr="008B26CB">
        <w:rPr>
          <w:rFonts w:ascii="Times New Roman" w:hAnsi="Times New Roman" w:cs="Times New Roman"/>
          <w:sz w:val="28"/>
          <w:szCs w:val="28"/>
        </w:rPr>
        <w:t xml:space="preserve"> включаются привлечение и возврат средств организаций, учредителем которых является </w:t>
      </w:r>
      <w:proofErr w:type="gramStart"/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Pr="008B26CB">
        <w:rPr>
          <w:rFonts w:ascii="Times New Roman" w:hAnsi="Times New Roman" w:cs="Times New Roman"/>
          <w:sz w:val="28"/>
          <w:szCs w:val="28"/>
        </w:rPr>
        <w:t>айон</w:t>
      </w:r>
      <w:proofErr w:type="gramEnd"/>
      <w:r w:rsidR="00033C2F" w:rsidRPr="008B26CB">
        <w:rPr>
          <w:rFonts w:ascii="Times New Roman" w:hAnsi="Times New Roman" w:cs="Times New Roman"/>
          <w:sz w:val="28"/>
          <w:szCs w:val="28"/>
        </w:rPr>
        <w:t xml:space="preserve"> и лице</w:t>
      </w:r>
      <w:r w:rsidR="007A0B26" w:rsidRPr="008B26CB">
        <w:rPr>
          <w:rFonts w:ascii="Times New Roman" w:hAnsi="Times New Roman" w:cs="Times New Roman"/>
          <w:sz w:val="28"/>
          <w:szCs w:val="28"/>
        </w:rPr>
        <w:t>вые счета которым открыты в</w:t>
      </w:r>
      <w:r w:rsidR="00033C2F"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5D53A9" w:rsidRPr="008B26CB">
        <w:rPr>
          <w:rFonts w:ascii="Times New Roman" w:hAnsi="Times New Roman" w:cs="Times New Roman"/>
          <w:sz w:val="28"/>
          <w:szCs w:val="28"/>
        </w:rPr>
        <w:t>Финансово-бюджетной палате Р</w:t>
      </w:r>
      <w:r w:rsidR="007A0B26" w:rsidRPr="008B26CB">
        <w:rPr>
          <w:rFonts w:ascii="Times New Roman" w:hAnsi="Times New Roman" w:cs="Times New Roman"/>
          <w:sz w:val="28"/>
          <w:szCs w:val="28"/>
        </w:rPr>
        <w:t>айона</w:t>
      </w:r>
      <w:r w:rsidR="00033C2F" w:rsidRPr="008B26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="00033C2F" w:rsidRPr="008B26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A0B26" w:rsidRPr="008B26C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 xml:space="preserve">источников внешнего финансирования дефицита </w:t>
      </w:r>
      <w:r w:rsidR="005D53A9" w:rsidRPr="008B26CB">
        <w:rPr>
          <w:rFonts w:ascii="Times New Roman" w:hAnsi="Times New Roman" w:cs="Times New Roman"/>
          <w:sz w:val="28"/>
          <w:szCs w:val="28"/>
        </w:rPr>
        <w:t>бюджета Р</w:t>
      </w:r>
      <w:r w:rsidR="007A0B26" w:rsidRPr="008B26CB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="007A0B26" w:rsidRPr="008B2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6CB">
        <w:rPr>
          <w:rFonts w:ascii="Times New Roman" w:hAnsi="Times New Roman" w:cs="Times New Roman"/>
          <w:sz w:val="28"/>
          <w:szCs w:val="28"/>
        </w:rPr>
        <w:t>включаются:</w:t>
      </w:r>
    </w:p>
    <w:p w:rsidR="00033C2F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разница между привлеченными в иностранной валюте от Российской Федерации и погашенными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7A0B26" w:rsidRPr="008B26CB">
        <w:rPr>
          <w:rFonts w:ascii="Times New Roman" w:hAnsi="Times New Roman" w:cs="Times New Roman"/>
          <w:sz w:val="28"/>
          <w:szCs w:val="28"/>
        </w:rPr>
        <w:t xml:space="preserve">айоном </w:t>
      </w:r>
      <w:r w:rsidRPr="008B26CB">
        <w:rPr>
          <w:rFonts w:ascii="Times New Roman" w:hAnsi="Times New Roman" w:cs="Times New Roman"/>
          <w:sz w:val="28"/>
          <w:szCs w:val="28"/>
        </w:rPr>
        <w:t>бюджетными кредитами, предоставленными в рамках использования целевых иностранных кредитов;</w:t>
      </w:r>
    </w:p>
    <w:p w:rsidR="00D56361" w:rsidRPr="008B26CB" w:rsidRDefault="00033C2F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средств, направляемых на исполнение </w:t>
      </w:r>
      <w:r w:rsidR="007A0B26" w:rsidRPr="008B26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26CB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7A0B26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</w:t>
      </w:r>
      <w:r w:rsidR="007864D5" w:rsidRPr="008B26CB">
        <w:rPr>
          <w:rFonts w:ascii="Times New Roman" w:hAnsi="Times New Roman" w:cs="Times New Roman"/>
          <w:sz w:val="28"/>
          <w:szCs w:val="28"/>
        </w:rPr>
        <w:t>требования гаранта к принципалу»;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AA48CE" w:rsidP="005F5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5</w:t>
      </w:r>
      <w:r w:rsidR="007864D5" w:rsidRPr="008B26CB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A15417" w:rsidRPr="008B26CB">
        <w:rPr>
          <w:rFonts w:ascii="Times New Roman" w:hAnsi="Times New Roman" w:cs="Times New Roman"/>
          <w:sz w:val="28"/>
          <w:szCs w:val="28"/>
        </w:rPr>
        <w:t xml:space="preserve">14 </w:t>
      </w:r>
      <w:r w:rsidR="00967188" w:rsidRPr="008B26CB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и муниципальный долг </w:t>
      </w:r>
      <w:r w:rsidR="007864D5" w:rsidRPr="008B26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64D5" w:rsidRPr="008B26CB" w:rsidRDefault="007864D5" w:rsidP="005F5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«</w:t>
      </w:r>
      <w:r w:rsidRPr="008B26C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67188" w:rsidRPr="008B26CB">
        <w:rPr>
          <w:rFonts w:ascii="Times New Roman" w:hAnsi="Times New Roman" w:cs="Times New Roman"/>
          <w:b/>
          <w:sz w:val="28"/>
          <w:szCs w:val="28"/>
        </w:rPr>
        <w:t>14</w:t>
      </w:r>
      <w:r w:rsidRPr="008B2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3A9" w:rsidRPr="008B26CB">
        <w:rPr>
          <w:rFonts w:ascii="Times New Roman" w:hAnsi="Times New Roman" w:cs="Times New Roman"/>
          <w:b/>
          <w:sz w:val="28"/>
          <w:szCs w:val="28"/>
        </w:rPr>
        <w:t>Структура муниципального долга Р</w:t>
      </w:r>
      <w:r w:rsidRPr="008B26CB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7864D5" w:rsidRPr="008B26CB" w:rsidRDefault="005D53A9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Долговые обязательства Р</w:t>
      </w:r>
      <w:r w:rsidR="007864D5" w:rsidRPr="008B26CB">
        <w:rPr>
          <w:rFonts w:ascii="Times New Roman" w:hAnsi="Times New Roman" w:cs="Times New Roman"/>
          <w:sz w:val="28"/>
          <w:szCs w:val="28"/>
        </w:rPr>
        <w:t>айона могут существовать в виде обязательств по: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1) ценным б</w:t>
      </w:r>
      <w:r w:rsidR="005D53A9" w:rsidRPr="008B26CB">
        <w:rPr>
          <w:rFonts w:ascii="Times New Roman" w:hAnsi="Times New Roman" w:cs="Times New Roman"/>
          <w:sz w:val="28"/>
          <w:szCs w:val="28"/>
        </w:rPr>
        <w:t>умагам Р</w:t>
      </w:r>
      <w:r w:rsidRPr="008B26CB">
        <w:rPr>
          <w:rFonts w:ascii="Times New Roman" w:hAnsi="Times New Roman" w:cs="Times New Roman"/>
          <w:sz w:val="28"/>
          <w:szCs w:val="28"/>
        </w:rPr>
        <w:t>айона (муниципальным ценным бумагам);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4) кредитам, привлеченным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Районом</w:t>
      </w:r>
      <w:r w:rsidRPr="008B26CB">
        <w:rPr>
          <w:rFonts w:ascii="Times New Roman" w:hAnsi="Times New Roman" w:cs="Times New Roman"/>
          <w:sz w:val="28"/>
          <w:szCs w:val="28"/>
        </w:rPr>
        <w:t xml:space="preserve"> от кредитных организаций в валюте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5) гарантиям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7) иным долговым обязательствам, возникшим до введения в действие </w:t>
      </w:r>
      <w:r w:rsidR="00083DBF" w:rsidRPr="008B26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B26CB">
        <w:rPr>
          <w:rFonts w:ascii="Times New Roman" w:hAnsi="Times New Roman" w:cs="Times New Roman"/>
          <w:sz w:val="28"/>
          <w:szCs w:val="28"/>
        </w:rPr>
        <w:t xml:space="preserve"> и отнесенным на муниципальный долг.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Районом</w:t>
      </w:r>
      <w:r w:rsidRPr="008B26CB"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В объем муниципального внутреннего долга включаются: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Районом</w:t>
      </w:r>
      <w:r w:rsidRPr="008B26CB">
        <w:rPr>
          <w:rFonts w:ascii="Times New Roman" w:hAnsi="Times New Roman" w:cs="Times New Roman"/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 xml:space="preserve">5) объем иных непогашенных долговых обязательств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В объем муниципального внешнего долга включаются: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Районом</w:t>
      </w:r>
      <w:r w:rsidRPr="008B26CB">
        <w:rPr>
          <w:rFonts w:ascii="Times New Roman" w:hAnsi="Times New Roman" w:cs="Times New Roman"/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2) объем обязательств по муниципальным гарантиям в иностранной валюте, предоставленным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Районом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рамках использования целевых иностранных кредитов.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AA48CE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6</w:t>
      </w:r>
      <w:r w:rsidR="007864D5" w:rsidRPr="008B26CB">
        <w:rPr>
          <w:rFonts w:ascii="Times New Roman" w:hAnsi="Times New Roman" w:cs="Times New Roman"/>
          <w:sz w:val="28"/>
          <w:szCs w:val="28"/>
        </w:rPr>
        <w:t xml:space="preserve">) </w:t>
      </w:r>
      <w:r w:rsidR="00A15417" w:rsidRPr="008B26CB">
        <w:rPr>
          <w:rFonts w:ascii="Times New Roman" w:hAnsi="Times New Roman" w:cs="Times New Roman"/>
          <w:sz w:val="28"/>
          <w:szCs w:val="28"/>
        </w:rPr>
        <w:t>дополнить статьями следующего содержания: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«Статья </w:t>
      </w:r>
      <w:r w:rsidR="00967188" w:rsidRPr="008B26CB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614417" w:rsidRPr="008B26C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>. Пре</w:t>
      </w:r>
      <w:r w:rsidR="005D53A9" w:rsidRPr="008B26CB">
        <w:rPr>
          <w:rFonts w:ascii="Times New Roman" w:hAnsi="Times New Roman" w:cs="Times New Roman"/>
          <w:b/>
          <w:bCs/>
          <w:sz w:val="28"/>
          <w:szCs w:val="28"/>
        </w:rPr>
        <w:t>кращение долговых обязательств Р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>айона, выраженных в валюте Российской Федерации, и их списание с муниципального долга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"/>
      <w:bookmarkEnd w:id="5"/>
      <w:r w:rsidRPr="008B26CB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равовыми актами представительного органа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.</w:t>
      </w:r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 w:rsidRPr="008B26CB">
        <w:rPr>
          <w:rFonts w:ascii="Times New Roman" w:hAnsi="Times New Roman" w:cs="Times New Roman"/>
          <w:sz w:val="28"/>
          <w:szCs w:val="28"/>
        </w:rPr>
        <w:t xml:space="preserve">2. Местная администрация по истечении сроков, указанных в </w:t>
      </w:r>
      <w:hyperlink w:anchor="Par42" w:history="1">
        <w:r w:rsidRPr="008B26CB">
          <w:rPr>
            <w:rFonts w:ascii="Times New Roman" w:hAnsi="Times New Roman" w:cs="Times New Roman"/>
            <w:sz w:val="28"/>
            <w:szCs w:val="28"/>
          </w:rPr>
          <w:t>абзаце первом пункта 1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8"/>
      <w:bookmarkEnd w:id="7"/>
      <w:r w:rsidRPr="008B26CB">
        <w:rPr>
          <w:rFonts w:ascii="Times New Roman" w:hAnsi="Times New Roman" w:cs="Times New Roman"/>
          <w:sz w:val="28"/>
          <w:szCs w:val="28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 xml:space="preserve">4. Действие </w:t>
      </w:r>
      <w:hyperlink w:anchor="Par42" w:history="1">
        <w:r w:rsidRPr="008B26CB">
          <w:rPr>
            <w:rFonts w:ascii="Times New Roman" w:hAnsi="Times New Roman" w:cs="Times New Roman"/>
            <w:sz w:val="28"/>
            <w:szCs w:val="28"/>
          </w:rPr>
          <w:t>абзаца первого пункта 1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Pr="008B26CB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8B26C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19" w:history="1">
        <w:r w:rsidRPr="008B26CB">
          <w:rPr>
            <w:rFonts w:ascii="Times New Roman" w:hAnsi="Times New Roman" w:cs="Times New Roman"/>
            <w:sz w:val="28"/>
            <w:szCs w:val="28"/>
          </w:rPr>
          <w:t>статей 105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8B26CB">
          <w:rPr>
            <w:rFonts w:ascii="Times New Roman" w:hAnsi="Times New Roman" w:cs="Times New Roman"/>
            <w:sz w:val="28"/>
            <w:szCs w:val="28"/>
          </w:rPr>
          <w:t>113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7864D5" w:rsidRPr="008B26CB" w:rsidRDefault="007864D5" w:rsidP="005F5186">
      <w:pPr>
        <w:ind w:firstLine="709"/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 xml:space="preserve">« 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</w:t>
      </w:r>
      <w:r w:rsidR="00614417" w:rsidRPr="008B26CB">
        <w:rPr>
          <w:rFonts w:ascii="Times New Roman" w:hAnsi="Times New Roman" w:cs="Times New Roman"/>
          <w:b/>
          <w:sz w:val="28"/>
          <w:szCs w:val="28"/>
        </w:rPr>
        <w:t>Б</w:t>
      </w:r>
      <w:r w:rsidRPr="008B26CB">
        <w:rPr>
          <w:rFonts w:ascii="Times New Roman" w:hAnsi="Times New Roman" w:cs="Times New Roman"/>
          <w:b/>
          <w:sz w:val="28"/>
          <w:szCs w:val="28"/>
        </w:rPr>
        <w:t>. Муниципальные заимствования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1. Под муниципальными внутренними заимствованиями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8B26CB">
        <w:rPr>
          <w:rFonts w:ascii="Times New Roman" w:hAnsi="Times New Roman" w:cs="Times New Roman"/>
          <w:sz w:val="28"/>
          <w:szCs w:val="28"/>
        </w:rPr>
        <w:t xml:space="preserve">понимается привлечение от имени </w:t>
      </w:r>
      <w:r w:rsidR="00A11B88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8B26CB">
        <w:rPr>
          <w:rFonts w:ascii="Times New Roman" w:hAnsi="Times New Roman" w:cs="Times New Roman"/>
          <w:sz w:val="28"/>
          <w:szCs w:val="28"/>
        </w:rPr>
        <w:t>как заемщика, выраженные в валюте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2. Под муниципальными внешними заимствованиями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8B26CB">
        <w:rPr>
          <w:rFonts w:ascii="Times New Roman" w:hAnsi="Times New Roman" w:cs="Times New Roman"/>
          <w:sz w:val="28"/>
          <w:szCs w:val="28"/>
        </w:rPr>
        <w:t xml:space="preserve">понимается привлечение кредитов в местный бюджет из федерального бюджета от имени </w:t>
      </w:r>
      <w:r w:rsidR="00A11B88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рамках использования Российской Федерацией целевых иностранных кредитов, по которым возникают долговые обязательства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перед Российской Федерацией, выраженные в иностранной валюте.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4. Право осуществления муниципальных заимствований от имени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уставом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принадлежит местной администрации (исполнительно-распорядительному органу </w:t>
      </w:r>
      <w:r w:rsidR="00A11B88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>).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5. Размещение муниципальных ценных бумаг осуществляется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>айоном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1) отсутствие просроченной задолженности по долговым обязательствам </w:t>
      </w:r>
      <w:r w:rsidR="00083DBF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>айоном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83DBF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 w:rsidR="00083DBF" w:rsidRPr="008B26CB">
        <w:rPr>
          <w:rFonts w:ascii="Times New Roman" w:hAnsi="Times New Roman" w:cs="Times New Roman"/>
          <w:sz w:val="28"/>
          <w:szCs w:val="28"/>
        </w:rPr>
        <w:t>его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083DBF" w:rsidRPr="008B26CB">
        <w:rPr>
          <w:rFonts w:ascii="Times New Roman" w:hAnsi="Times New Roman" w:cs="Times New Roman"/>
          <w:sz w:val="28"/>
          <w:szCs w:val="28"/>
        </w:rPr>
        <w:t xml:space="preserve">Бюджетного кодекса Республики Татарстан </w:t>
      </w:r>
      <w:r w:rsidRPr="008B26CB">
        <w:rPr>
          <w:rFonts w:ascii="Times New Roman" w:hAnsi="Times New Roman" w:cs="Times New Roman"/>
          <w:sz w:val="28"/>
          <w:szCs w:val="28"/>
        </w:rPr>
        <w:t xml:space="preserve">к группе заемщиков со средним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</w:t>
      </w:r>
      <w:r w:rsidR="00083DBF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, предусмотренных пунктом 5 статьи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B26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до уровней, позволяющих отнести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083DBF" w:rsidRPr="008B26CB">
        <w:rPr>
          <w:rFonts w:ascii="Times New Roman" w:hAnsi="Times New Roman" w:cs="Times New Roman"/>
          <w:sz w:val="28"/>
          <w:szCs w:val="28"/>
        </w:rPr>
        <w:t xml:space="preserve">айон </w:t>
      </w:r>
      <w:r w:rsidRPr="008B26CB">
        <w:rPr>
          <w:rFonts w:ascii="Times New Roman" w:hAnsi="Times New Roman" w:cs="Times New Roman"/>
          <w:sz w:val="28"/>
          <w:szCs w:val="28"/>
        </w:rPr>
        <w:t>к группе заемщиков с низким уровнем долговой устойчивости.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83DBF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 w:rsidR="00083DBF" w:rsidRPr="008B26CB">
        <w:rPr>
          <w:rFonts w:ascii="Times New Roman" w:hAnsi="Times New Roman" w:cs="Times New Roman"/>
          <w:sz w:val="28"/>
          <w:szCs w:val="28"/>
        </w:rPr>
        <w:t>его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083DBF" w:rsidRPr="008B26CB"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8B26CB">
        <w:rPr>
          <w:rFonts w:ascii="Times New Roman" w:hAnsi="Times New Roman" w:cs="Times New Roman"/>
          <w:sz w:val="28"/>
          <w:szCs w:val="28"/>
        </w:rPr>
        <w:t xml:space="preserve"> к группе заемщиков со средним уровнем долговой устойчивости, вправе осуществлять муниципальные заимствования,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заимствований, муниципальных гарантий на очередной финансовый год и плановый период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(очередной финансовый год), а также изменений в указанные программы.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083DBF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 w:rsidR="00083DBF" w:rsidRPr="008B26CB">
        <w:rPr>
          <w:rFonts w:ascii="Times New Roman" w:hAnsi="Times New Roman" w:cs="Times New Roman"/>
          <w:sz w:val="28"/>
          <w:szCs w:val="28"/>
        </w:rPr>
        <w:t>его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083DBF" w:rsidRPr="008B26CB"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8B26CB">
        <w:rPr>
          <w:rFonts w:ascii="Times New Roman" w:hAnsi="Times New Roman" w:cs="Times New Roman"/>
          <w:sz w:val="28"/>
          <w:szCs w:val="28"/>
        </w:rPr>
        <w:t xml:space="preserve"> к группе заемщиков с низким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, предусмотренных пунктом 5 статьи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83DBF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 w:rsidR="00083DBF" w:rsidRPr="008B26CB">
        <w:rPr>
          <w:rFonts w:ascii="Times New Roman" w:hAnsi="Times New Roman" w:cs="Times New Roman"/>
          <w:sz w:val="28"/>
          <w:szCs w:val="28"/>
        </w:rPr>
        <w:t>его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083DBF" w:rsidRPr="008B26CB">
        <w:rPr>
          <w:rFonts w:ascii="Times New Roman" w:hAnsi="Times New Roman" w:cs="Times New Roman"/>
          <w:sz w:val="28"/>
          <w:szCs w:val="28"/>
        </w:rPr>
        <w:t xml:space="preserve">Бюджетного кодекса Республики Татарстан </w:t>
      </w:r>
      <w:r w:rsidRPr="008B26CB">
        <w:rPr>
          <w:rFonts w:ascii="Times New Roman" w:hAnsi="Times New Roman" w:cs="Times New Roman"/>
          <w:sz w:val="28"/>
          <w:szCs w:val="28"/>
        </w:rPr>
        <w:t xml:space="preserve">к группе заемщиков с низким уровнем долговой устойчивости, вправе осуществлять муниципальные внутренние заимствования в форме кредитов от кредитных организаций и путем размещения ценных бумаг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DE5CCA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только в целях рефинансирования долговых обязательств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, а также в форме целевых бюджетных кредитов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Федерации, предоставленных в рамках плана восстановления платежеспособности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DE5CCA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>, предусмотренного пунктом 9 статьи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B26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пункта 7 статьи 31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E5CCA" w:rsidRPr="008B26CB"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8B26CB">
        <w:rPr>
          <w:rFonts w:ascii="Times New Roman" w:hAnsi="Times New Roman" w:cs="Times New Roman"/>
          <w:sz w:val="28"/>
          <w:szCs w:val="28"/>
        </w:rPr>
        <w:t>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10.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 w:rsidR="00DE5CCA" w:rsidRPr="008B26CB">
        <w:rPr>
          <w:rFonts w:ascii="Times New Roman" w:hAnsi="Times New Roman" w:cs="Times New Roman"/>
          <w:sz w:val="28"/>
          <w:szCs w:val="28"/>
        </w:rPr>
        <w:t>его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8B2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26CB">
        <w:rPr>
          <w:rFonts w:ascii="Times New Roman" w:hAnsi="Times New Roman" w:cs="Times New Roman"/>
          <w:sz w:val="28"/>
          <w:szCs w:val="28"/>
        </w:rPr>
        <w:t>и статьей 31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DE5CCA" w:rsidRPr="008B26CB">
        <w:rPr>
          <w:rFonts w:ascii="Times New Roman" w:hAnsi="Times New Roman" w:cs="Times New Roman"/>
          <w:sz w:val="28"/>
          <w:szCs w:val="28"/>
        </w:rPr>
        <w:t xml:space="preserve">Бюджетного кодекса Республики Татарстан </w:t>
      </w:r>
      <w:r w:rsidRPr="008B26CB">
        <w:rPr>
          <w:rFonts w:ascii="Times New Roman" w:hAnsi="Times New Roman" w:cs="Times New Roman"/>
          <w:sz w:val="28"/>
          <w:szCs w:val="28"/>
        </w:rPr>
        <w:t>к группе заемщиков с низким уровнем долговой устойчивости, не вправе осуществлять муниципальные внешние заимствования и предоставлять муниципальные гарантии в иностранной валюте.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E5CCA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 w:rsidR="005D53A9" w:rsidRPr="008B26CB">
        <w:rPr>
          <w:rFonts w:ascii="Times New Roman" w:hAnsi="Times New Roman" w:cs="Times New Roman"/>
          <w:sz w:val="28"/>
          <w:szCs w:val="28"/>
        </w:rPr>
        <w:t>его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DE5CCA" w:rsidRPr="008B26CB"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8B26CB">
        <w:rPr>
          <w:rFonts w:ascii="Times New Roman" w:hAnsi="Times New Roman" w:cs="Times New Roman"/>
          <w:sz w:val="28"/>
          <w:szCs w:val="28"/>
        </w:rPr>
        <w:t xml:space="preserve"> к группе заемщиков с низким уровнем долговой устойчивости, вправе </w:t>
      </w:r>
      <w:r w:rsidRPr="008B26CB">
        <w:rPr>
          <w:rFonts w:ascii="Times New Roman" w:hAnsi="Times New Roman" w:cs="Times New Roman"/>
          <w:sz w:val="28"/>
          <w:szCs w:val="28"/>
        </w:rPr>
        <w:lastRenderedPageBreak/>
        <w:t>осуществлять муниципальные внутренние заимствования,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заимствований, муниципальных гарантий в валюте Российской Федерации на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(очередной финансовый год), а также изменений в указанные программы.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12. Проведение реструктуризации обязательств </w:t>
      </w:r>
      <w:r w:rsidR="005D53A9" w:rsidRPr="008B26CB">
        <w:rPr>
          <w:rFonts w:ascii="Times New Roman" w:hAnsi="Times New Roman" w:cs="Times New Roman"/>
          <w:sz w:val="28"/>
          <w:szCs w:val="28"/>
        </w:rPr>
        <w:t>Р</w:t>
      </w:r>
      <w:r w:rsidR="00DE5CCA" w:rsidRPr="008B26CB">
        <w:rPr>
          <w:rFonts w:ascii="Times New Roman" w:hAnsi="Times New Roman" w:cs="Times New Roman"/>
          <w:sz w:val="28"/>
          <w:szCs w:val="28"/>
        </w:rPr>
        <w:t>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по целевым бюджетным кредитам из других бюджетов бюджетной системы Российской Федерации, предоставленным в рамках плана восстановления платежеспособности </w:t>
      </w:r>
      <w:r w:rsidR="005D53A9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, предусмотренного пунктом 9 статьи 107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B26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не допускается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A15417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D5" w:rsidRPr="008B26CB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</w:t>
      </w:r>
      <w:r w:rsidR="00614417" w:rsidRPr="008B26CB">
        <w:rPr>
          <w:rFonts w:ascii="Times New Roman" w:hAnsi="Times New Roman" w:cs="Times New Roman"/>
          <w:b/>
          <w:sz w:val="28"/>
          <w:szCs w:val="28"/>
        </w:rPr>
        <w:t>В</w:t>
      </w:r>
      <w:r w:rsidR="007864D5" w:rsidRPr="008B26CB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заимствований и предоставления гарантий </w:t>
      </w:r>
      <w:r w:rsidR="00FC2187" w:rsidRPr="008B26CB">
        <w:rPr>
          <w:rFonts w:ascii="Times New Roman" w:hAnsi="Times New Roman" w:cs="Times New Roman"/>
          <w:b/>
          <w:sz w:val="28"/>
          <w:szCs w:val="28"/>
        </w:rPr>
        <w:t>Районом</w:t>
      </w:r>
      <w:r w:rsidR="007864D5" w:rsidRPr="008B26CB">
        <w:rPr>
          <w:rFonts w:ascii="Times New Roman" w:hAnsi="Times New Roman" w:cs="Times New Roman"/>
          <w:b/>
          <w:sz w:val="28"/>
          <w:szCs w:val="28"/>
        </w:rPr>
        <w:t xml:space="preserve"> в иностранной валюте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1.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вправе осуществлять заимствования у Российской Федерации в иностранной валюте,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ивлеченных целевых иностранных кредитов с учетом положений пункта 25 статьи 103 Бюджетного кодекса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</w:t>
      </w:r>
      <w:r w:rsidR="00614417" w:rsidRPr="008B26CB">
        <w:rPr>
          <w:rFonts w:ascii="Times New Roman" w:hAnsi="Times New Roman" w:cs="Times New Roman"/>
          <w:b/>
          <w:sz w:val="28"/>
          <w:szCs w:val="28"/>
        </w:rPr>
        <w:t>Г</w:t>
      </w:r>
      <w:r w:rsidRPr="008B26CB">
        <w:rPr>
          <w:rFonts w:ascii="Times New Roman" w:hAnsi="Times New Roman" w:cs="Times New Roman"/>
          <w:b/>
          <w:sz w:val="28"/>
          <w:szCs w:val="28"/>
        </w:rPr>
        <w:t>. Предельный объем муниципальных заимствований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1. Под предельным объемом заимствований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юджет местный бюджет по программам муниципальных внутренних и внешних заимствований на соответствующий финансовый год.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 xml:space="preserve"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местного бюджета, и объемов погашения долговых обязательств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, утвержденных на соответствующий финансовый год решением о местном бюджете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, с учетом положений статей 103 и 104 Бюджетного кодекса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если общая сумма заимствований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заимствований на текущий финансовый год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</w:t>
      </w:r>
      <w:r w:rsidR="005F5186" w:rsidRPr="008B26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</w:t>
      </w:r>
      <w:r w:rsidR="00614417" w:rsidRPr="008B26CB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8B26C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B26CB">
        <w:rPr>
          <w:rFonts w:ascii="Times New Roman" w:hAnsi="Times New Roman" w:cs="Times New Roman"/>
          <w:b/>
          <w:sz w:val="28"/>
          <w:szCs w:val="28"/>
        </w:rPr>
        <w:t xml:space="preserve"> Верхние пределы муниципального внутреннего и внешнего долга и предельные значения показателей долговой устойчивости </w:t>
      </w:r>
      <w:r w:rsidR="00FC2187" w:rsidRPr="008B26C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1. </w:t>
      </w:r>
      <w:r w:rsidR="00FC2187" w:rsidRPr="008B26CB"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Pr="008B26CB">
        <w:rPr>
          <w:rFonts w:ascii="Times New Roman" w:hAnsi="Times New Roman" w:cs="Times New Roman"/>
          <w:sz w:val="28"/>
          <w:szCs w:val="28"/>
        </w:rPr>
        <w:t xml:space="preserve"> устанавливаются верхние пределы муниципального внутреннего долга, муниципального внешнего долга (при наличии у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муниципальным гарантиям в иностранной валюте).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3. Верхние пределы муниципального внутреннего долга, муниципального внешнего долга (при наличии у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обязательств в иностранной валюте) устанавливаются при соблюдении ограничений, установленных пунктами 4 и 5 настоящей статьи.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4. 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proofErr w:type="gramStart"/>
      <w:r w:rsidRPr="008B26CB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FC2187" w:rsidRPr="008B26CB">
        <w:rPr>
          <w:rFonts w:ascii="Times New Roman" w:hAnsi="Times New Roman" w:cs="Times New Roman"/>
          <w:i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i/>
          <w:sz w:val="28"/>
          <w:szCs w:val="28"/>
        </w:rPr>
        <w:t>, в отношении которого осуществляются меры, предусмотренные пунктом 4 статьи 136 Бюджетного кодекса Российской Федерации,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</w:t>
      </w:r>
      <w:proofErr w:type="gramEnd"/>
      <w:r w:rsidRPr="008B26CB">
        <w:rPr>
          <w:rFonts w:ascii="Times New Roman" w:hAnsi="Times New Roman" w:cs="Times New Roman"/>
          <w:i/>
          <w:sz w:val="28"/>
          <w:szCs w:val="28"/>
        </w:rPr>
        <w:t xml:space="preserve"> на доходы физических лиц.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5. Объем расходов на обслуживание муниципального долга утверждается решением о местном бюджете при соблюдении следующих требований: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1) 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законом Республики Татарстан о бюджете Республики Татарстан на очередной финансовый год и плановый период или решением о местном бюджете на очередной финансовый год и плановый период (очередной финансовый год) общего объема расходов соответствующего бюджета, за исключением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2) 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Pr="008B26CB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</w:t>
      </w:r>
      <w:r w:rsidR="005F5186" w:rsidRPr="008B26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</w:t>
      </w:r>
      <w:r w:rsidR="00614417" w:rsidRPr="008B26CB">
        <w:rPr>
          <w:rFonts w:ascii="Times New Roman" w:hAnsi="Times New Roman" w:cs="Times New Roman"/>
          <w:b/>
          <w:sz w:val="28"/>
          <w:szCs w:val="28"/>
        </w:rPr>
        <w:t>Е</w:t>
      </w:r>
      <w:r w:rsidRPr="008B26CB">
        <w:rPr>
          <w:rFonts w:ascii="Times New Roman" w:hAnsi="Times New Roman" w:cs="Times New Roman"/>
          <w:b/>
          <w:sz w:val="28"/>
          <w:szCs w:val="28"/>
        </w:rPr>
        <w:t>. Программа муниципальных гарантий в иностранной валюте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1. Программа муниципальных гарантий в иностранной валюте представляет собой перечень муниципальных гарантий в иностранной валюте, предоставляемых в очередном финансовом году и плановом периоде, с указанием следующих сведений: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валюта обязательств по гарантиям и обеспечиваемым ими обязательствам;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3) общий объем гарантий;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4) наличие (отсутствие) права регрессного требования гаранта к принципалам;</w:t>
      </w:r>
    </w:p>
    <w:p w:rsidR="007864D5" w:rsidRPr="008B26CB" w:rsidRDefault="007864D5" w:rsidP="005F518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5) иные условия предоставления и исполнения гарантий.</w:t>
      </w:r>
      <w:r w:rsidRPr="008B26CB">
        <w:rPr>
          <w:rFonts w:ascii="Times New Roman" w:hAnsi="Times New Roman" w:cs="Times New Roman"/>
          <w:sz w:val="28"/>
          <w:szCs w:val="28"/>
        </w:rPr>
        <w:tab/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2. Муниципальная гарантия предоставляются и исполняются в валюте, в которой выражены обязательства, обеспечиваемые муниципальной гарантией.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3. Программа муниципальных гарантий в иностранной валюте является приложением к соответствующему решению о бюджете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</w:t>
      </w:r>
      <w:r w:rsidR="005F5186" w:rsidRPr="008B26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«</w:t>
      </w:r>
      <w:r w:rsidRPr="008B26C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14.Ж</w:t>
      </w:r>
      <w:r w:rsidRPr="008B26CB">
        <w:rPr>
          <w:rFonts w:ascii="Times New Roman" w:hAnsi="Times New Roman" w:cs="Times New Roman"/>
          <w:b/>
          <w:sz w:val="28"/>
          <w:szCs w:val="28"/>
        </w:rPr>
        <w:t>. Программа муниципальных внешних заимствований</w:t>
      </w:r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2. Программой муниципальных внешних заимствований определяются: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2) объем погашения долговых обязательств </w:t>
      </w:r>
      <w:r w:rsidR="00FC2187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период (очередной финансовый год)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;</w:t>
      </w:r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«</w:t>
      </w:r>
      <w:r w:rsidRPr="008B26C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14.З</w:t>
      </w:r>
      <w:r w:rsidRPr="008B26CB">
        <w:rPr>
          <w:rFonts w:ascii="Times New Roman" w:hAnsi="Times New Roman" w:cs="Times New Roman"/>
          <w:b/>
          <w:sz w:val="28"/>
          <w:szCs w:val="28"/>
        </w:rPr>
        <w:t>.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1. 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2. Программой муниципальных внутренних заимствований определяются: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1) объемы привлечения сре</w:t>
      </w:r>
      <w:proofErr w:type="gramStart"/>
      <w:r w:rsidRPr="008B26CB">
        <w:rPr>
          <w:rFonts w:ascii="Times New Roman" w:hAnsi="Times New Roman" w:cs="Times New Roman"/>
          <w:bCs/>
          <w:sz w:val="28"/>
          <w:szCs w:val="28"/>
        </w:rPr>
        <w:t>дств в б</w:t>
      </w:r>
      <w:proofErr w:type="gramEnd"/>
      <w:r w:rsidRPr="008B26CB">
        <w:rPr>
          <w:rFonts w:ascii="Times New Roman" w:hAnsi="Times New Roman" w:cs="Times New Roman"/>
          <w:bCs/>
          <w:sz w:val="28"/>
          <w:szCs w:val="28"/>
        </w:rPr>
        <w:t>юджет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3. 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соответствующем бюджете на очередной финансовый год и плановый период (очередной финансовый год).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bCs/>
          <w:sz w:val="28"/>
          <w:szCs w:val="28"/>
        </w:rPr>
        <w:t>4. Проведение в соответствии со статьей 105 Бюджетног</w:t>
      </w:r>
      <w:r w:rsidR="005F5186" w:rsidRPr="008B26CB">
        <w:rPr>
          <w:rFonts w:ascii="Times New Roman" w:hAnsi="Times New Roman" w:cs="Times New Roman"/>
          <w:bCs/>
          <w:sz w:val="28"/>
          <w:szCs w:val="28"/>
        </w:rPr>
        <w:t xml:space="preserve">о кодекса Российской Федерации </w:t>
      </w:r>
      <w:r w:rsidRPr="008B26CB">
        <w:rPr>
          <w:rFonts w:ascii="Times New Roman" w:hAnsi="Times New Roman" w:cs="Times New Roman"/>
          <w:bCs/>
          <w:sz w:val="28"/>
          <w:szCs w:val="28"/>
        </w:rPr>
        <w:t>муниципального внутреннего долга не отражается в программе муниципальных внутренних заимствований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186" w:rsidRPr="008B26CB" w:rsidRDefault="005F5186" w:rsidP="00AA4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«</w:t>
      </w:r>
      <w:r w:rsidRPr="008B26C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14.И</w:t>
      </w:r>
      <w:r w:rsidRPr="008B26CB">
        <w:rPr>
          <w:rFonts w:ascii="Times New Roman" w:hAnsi="Times New Roman" w:cs="Times New Roman"/>
          <w:b/>
          <w:sz w:val="28"/>
          <w:szCs w:val="28"/>
        </w:rPr>
        <w:t>.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>Программа муниципальных гарантий в валюте Российской Федерации</w:t>
      </w:r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1. </w:t>
      </w:r>
      <w:hyperlink r:id="rId21" w:history="1">
        <w:r w:rsidRPr="008B26C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8B26CB">
        <w:rPr>
          <w:rFonts w:ascii="Times New Roman" w:hAnsi="Times New Roman" w:cs="Times New Roman"/>
          <w:sz w:val="28"/>
          <w:szCs w:val="28"/>
        </w:rPr>
        <w:t xml:space="preserve">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общий объем гарантий;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4) иные условия предоставления и исполнения гарантий.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2.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3. Программа муниципальных гарантий в валюте Российской Федерации является приложением к соответствующему решению о бюджете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</w:t>
      </w:r>
      <w:r w:rsidR="005F5186" w:rsidRPr="008B26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186" w:rsidRPr="008B26CB" w:rsidRDefault="005F5186" w:rsidP="00AA4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B26C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14.К</w:t>
      </w:r>
      <w:r w:rsidRPr="008B26CB">
        <w:rPr>
          <w:rFonts w:ascii="Times New Roman" w:hAnsi="Times New Roman" w:cs="Times New Roman"/>
          <w:b/>
          <w:sz w:val="28"/>
          <w:szCs w:val="28"/>
        </w:rPr>
        <w:t>.</w:t>
      </w:r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объемы размещения муниципальных ценных бумаг 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Предельные объемы муниципальных ценных бумаг на очередной финансовый год и каждый год планового периода (очередной финансовый год) по номинальной стоимости устанавливаются </w:t>
      </w:r>
      <w:r w:rsidR="0041268E" w:rsidRPr="008B26CB">
        <w:rPr>
          <w:rFonts w:ascii="Times New Roman" w:hAnsi="Times New Roman" w:cs="Times New Roman"/>
          <w:sz w:val="28"/>
          <w:szCs w:val="28"/>
        </w:rPr>
        <w:t>Советом Района</w:t>
      </w:r>
      <w:r w:rsidRPr="008B26CB">
        <w:rPr>
          <w:rFonts w:ascii="Times New Roman" w:hAnsi="Times New Roman" w:cs="Times New Roman"/>
          <w:sz w:val="28"/>
          <w:szCs w:val="28"/>
        </w:rPr>
        <w:t xml:space="preserve"> в соответствии с верхними пределами муниципального внутреннего долга, установленными решением о соответствующем бюджете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</w:t>
      </w:r>
      <w:r w:rsidR="005F5186" w:rsidRPr="008B26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64D5" w:rsidRPr="008B26CB" w:rsidRDefault="007864D5" w:rsidP="005F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D5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772849" w:rsidRPr="008B26CB">
        <w:rPr>
          <w:rFonts w:ascii="Times New Roman" w:hAnsi="Times New Roman" w:cs="Times New Roman"/>
          <w:b/>
          <w:sz w:val="28"/>
          <w:szCs w:val="28"/>
        </w:rPr>
        <w:t>14.Л</w:t>
      </w:r>
      <w:r w:rsidRPr="008B26CB">
        <w:rPr>
          <w:rFonts w:ascii="Times New Roman" w:hAnsi="Times New Roman" w:cs="Times New Roman"/>
          <w:b/>
          <w:sz w:val="28"/>
          <w:szCs w:val="28"/>
        </w:rPr>
        <w:t>. Муниципальные гарантии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2. Муниципальная гарантия не обеспечивает досрочное исполнение обязатель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3. Письменная форма муниципальной гарантии является обязательной.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4. Муниципальная гарантия предоставляется и исполняется в валюте, в которой выражена сумма основного обязательства.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5.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6. В муниципальной гарантии указываются: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1) наименование гаранта (соответствующее публично-правовое образование – </w:t>
      </w:r>
      <w:r w:rsidR="0041268E" w:rsidRPr="008B26CB">
        <w:rPr>
          <w:rFonts w:ascii="Times New Roman" w:hAnsi="Times New Roman" w:cs="Times New Roman"/>
          <w:sz w:val="28"/>
          <w:szCs w:val="28"/>
        </w:rPr>
        <w:t>Район</w:t>
      </w:r>
      <w:r w:rsidRPr="008B26CB"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 имени гаранта;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r w:rsidR="0041268E" w:rsidRPr="008B26CB">
        <w:rPr>
          <w:rFonts w:ascii="Times New Roman" w:hAnsi="Times New Roman" w:cs="Times New Roman"/>
          <w:sz w:val="28"/>
          <w:szCs w:val="28"/>
        </w:rPr>
        <w:t>Району</w:t>
      </w:r>
      <w:r w:rsidRPr="008B26CB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гарантию, которого находится в собственности </w:t>
      </w:r>
      <w:r w:rsidR="0041268E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, предоставляющей муниципальную гарантию.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актами местной администрации </w:t>
      </w:r>
      <w:r w:rsidR="0041268E" w:rsidRPr="008B26CB">
        <w:rPr>
          <w:rFonts w:ascii="Times New Roman" w:hAnsi="Times New Roman" w:cs="Times New Roman"/>
          <w:sz w:val="28"/>
          <w:szCs w:val="28"/>
        </w:rPr>
        <w:t>Района</w:t>
      </w:r>
      <w:r w:rsidRPr="008B26CB">
        <w:rPr>
          <w:rFonts w:ascii="Times New Roman" w:hAnsi="Times New Roman" w:cs="Times New Roman"/>
          <w:sz w:val="28"/>
          <w:szCs w:val="28"/>
        </w:rPr>
        <w:t>, соответствующее требованиям статьи 115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B26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9. Гарант не вправе без предварительного письменного согласия бенефициара изменять условия муниципальной гарантии.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обязательства), а также при неисполнении принципалом обязанности, установленной пунктом 7 настоящей статьи и пунктом 5 статьи 115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>12.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инципала считается наступившим.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14.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15.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16.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инципала, предложенное принципалом и (или) третьими лицами;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5) в случаях, установленных пунктом 7 настоящей статьи и пунктом 6 статьи 115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B2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6) в иных случаях, установленных гарантией.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17. В случае признания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необоснованными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19.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lastRenderedPageBreak/>
        <w:t>20.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инципала, обеспеченных гарантией, но не более суммы гарантии.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21. Обязательство гаранта перед бенефициаром по муниципальной гарантии прекращается: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3) в случае исполнения принципалом и (или) третьими лицами обязатель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</w:t>
      </w:r>
      <w:r w:rsidRPr="008B26C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B26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инципала (эмитента) по которым обеспечивается гарантией);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10) в иных случаях, установленных гарантией.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22.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23. Гарант, которому стало известно о прекращении муниципальной гарантии, обязан уведомить об этом бенефициара и принципала.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CB">
        <w:rPr>
          <w:rFonts w:ascii="Times New Roman" w:hAnsi="Times New Roman" w:cs="Times New Roman"/>
          <w:sz w:val="28"/>
          <w:szCs w:val="28"/>
        </w:rPr>
        <w:lastRenderedPageBreak/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24.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25.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 учитываются в расходах соответствующего бюджета.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26.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27. Кредиты и займы, обеспечиваемые муниципальными гарантиями, должны быть целевыми.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28. В случае установления факта нецелевого использования сре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29. Особенности муниципальной гарантии, предоставляемой в обеспечение обязательств, по которым бенефициарами является неопределенный круг лиц, устанавливаются Бюджетным кодексом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30. Особенности предоставления и исполнения муниципальных гарантий по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обязательствам, возникшим в результате эмиссии муниципальных ценных бумаг устанавливаются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Федерации.</w:t>
      </w:r>
    </w:p>
    <w:p w:rsidR="007864D5" w:rsidRPr="008B26CB" w:rsidRDefault="007864D5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31. Порядок и условия предоставления муниципальных гарантий устанавливаются Бюджетным кодеком Российской Федерации и принятым в соответствии с ним настоящим </w:t>
      </w:r>
      <w:r w:rsidR="00DE5CCA" w:rsidRPr="008B26CB">
        <w:rPr>
          <w:rFonts w:ascii="Times New Roman" w:hAnsi="Times New Roman" w:cs="Times New Roman"/>
          <w:sz w:val="28"/>
          <w:szCs w:val="28"/>
        </w:rPr>
        <w:t>Решением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64D5" w:rsidRPr="008B26CB" w:rsidRDefault="00985169" w:rsidP="005F518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186" w:rsidRPr="008B26CB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Pr="008B26CB">
        <w:rPr>
          <w:rFonts w:ascii="Times New Roman" w:hAnsi="Times New Roman" w:cs="Times New Roman"/>
          <w:b/>
          <w:sz w:val="28"/>
          <w:szCs w:val="28"/>
        </w:rPr>
        <w:t>14.М</w:t>
      </w:r>
      <w:r w:rsidR="005F5186" w:rsidRPr="008B26CB">
        <w:rPr>
          <w:rFonts w:ascii="Times New Roman" w:hAnsi="Times New Roman" w:cs="Times New Roman"/>
          <w:b/>
          <w:sz w:val="28"/>
          <w:szCs w:val="28"/>
        </w:rPr>
        <w:t>. М</w:t>
      </w:r>
      <w:r w:rsidR="007864D5" w:rsidRPr="008B26CB">
        <w:rPr>
          <w:rFonts w:ascii="Times New Roman" w:hAnsi="Times New Roman" w:cs="Times New Roman"/>
          <w:b/>
          <w:sz w:val="28"/>
          <w:szCs w:val="28"/>
        </w:rPr>
        <w:t>униципальны</w:t>
      </w:r>
      <w:r w:rsidR="005F5186" w:rsidRPr="008B26CB">
        <w:rPr>
          <w:rFonts w:ascii="Times New Roman" w:hAnsi="Times New Roman" w:cs="Times New Roman"/>
          <w:b/>
          <w:sz w:val="28"/>
          <w:szCs w:val="28"/>
        </w:rPr>
        <w:t>е</w:t>
      </w:r>
      <w:r w:rsidR="007864D5" w:rsidRPr="008B26CB">
        <w:rPr>
          <w:rFonts w:ascii="Times New Roman" w:hAnsi="Times New Roman" w:cs="Times New Roman"/>
          <w:b/>
          <w:sz w:val="28"/>
          <w:szCs w:val="28"/>
        </w:rPr>
        <w:t xml:space="preserve"> ценны</w:t>
      </w:r>
      <w:r w:rsidR="005F5186" w:rsidRPr="008B26CB">
        <w:rPr>
          <w:rFonts w:ascii="Times New Roman" w:hAnsi="Times New Roman" w:cs="Times New Roman"/>
          <w:b/>
          <w:sz w:val="28"/>
          <w:szCs w:val="28"/>
        </w:rPr>
        <w:t>е</w:t>
      </w:r>
      <w:r w:rsidR="007864D5" w:rsidRPr="008B26CB">
        <w:rPr>
          <w:rFonts w:ascii="Times New Roman" w:hAnsi="Times New Roman" w:cs="Times New Roman"/>
          <w:b/>
          <w:sz w:val="28"/>
          <w:szCs w:val="28"/>
        </w:rPr>
        <w:t xml:space="preserve"> бумаг</w:t>
      </w:r>
      <w:r w:rsidR="005F5186" w:rsidRPr="008B26CB">
        <w:rPr>
          <w:rFonts w:ascii="Times New Roman" w:hAnsi="Times New Roman" w:cs="Times New Roman"/>
          <w:b/>
          <w:sz w:val="28"/>
          <w:szCs w:val="28"/>
        </w:rPr>
        <w:t>и</w:t>
      </w:r>
    </w:p>
    <w:p w:rsidR="007864D5" w:rsidRPr="008B26CB" w:rsidRDefault="007864D5" w:rsidP="005F5186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ab/>
      </w:r>
    </w:p>
    <w:p w:rsidR="007864D5" w:rsidRPr="008B26CB" w:rsidRDefault="007864D5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Муниципальными ценными бумагами признаются ценные бумаги, выпущенные от имени </w:t>
      </w:r>
      <w:r w:rsidR="0041268E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D5" w:rsidRPr="008B26CB" w:rsidRDefault="007864D5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Эмитентом муниципальных ценных бумаг выступает местная администрация, наделенная уставом </w:t>
      </w:r>
      <w:r w:rsidR="0041268E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осуществление муниципальных заимствований.</w:t>
      </w:r>
    </w:p>
    <w:p w:rsidR="007864D5" w:rsidRPr="008B26CB" w:rsidRDefault="007864D5" w:rsidP="005F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Виды муниципальных ценных бумаг, которые могут быть выпущены </w:t>
      </w:r>
      <w:r w:rsidR="0041268E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</w:t>
      </w:r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порядок и условия их эмиссии и обращения устанавливаются Бюджетным кодексом Российской Федерации</w:t>
      </w:r>
      <w:proofErr w:type="gramStart"/>
      <w:r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186" w:rsidRPr="008B26C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F5186" w:rsidRPr="008B26CB" w:rsidRDefault="005F5186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A6" w:rsidRPr="008B26CB" w:rsidRDefault="00AA48CE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18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) в статье </w:t>
      </w:r>
      <w:r w:rsidR="00985169" w:rsidRPr="008B26CB">
        <w:rPr>
          <w:rFonts w:ascii="Times New Roman" w:hAnsi="Times New Roman" w:cs="Times New Roman"/>
          <w:sz w:val="28"/>
          <w:szCs w:val="28"/>
        </w:rPr>
        <w:t>21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985169" w:rsidRPr="008B26CB">
        <w:rPr>
          <w:rFonts w:ascii="Times New Roman" w:hAnsi="Times New Roman" w:cs="Times New Roman"/>
          <w:sz w:val="28"/>
          <w:szCs w:val="28"/>
        </w:rPr>
        <w:t xml:space="preserve">Основы рассмотрения и утверждения бюджета 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985169" w:rsidRPr="008B26CB">
        <w:rPr>
          <w:rFonts w:ascii="Times New Roman" w:hAnsi="Times New Roman" w:cs="Times New Roman"/>
          <w:sz w:val="28"/>
          <w:szCs w:val="28"/>
        </w:rPr>
        <w:t>8 пункта 2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1FA6" w:rsidRPr="008B26CB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A6" w:rsidRPr="008B26CB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8B26CB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AA48CE" w:rsidRPr="008B26CB" w:rsidRDefault="00AA48CE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A6" w:rsidRPr="008B26CB" w:rsidRDefault="00AA48CE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19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) в статье </w:t>
      </w:r>
      <w:r w:rsidR="00985169" w:rsidRPr="008B26CB">
        <w:rPr>
          <w:rFonts w:ascii="Times New Roman" w:hAnsi="Times New Roman" w:cs="Times New Roman"/>
          <w:sz w:val="28"/>
          <w:szCs w:val="28"/>
        </w:rPr>
        <w:t>22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985EBA" w:rsidRPr="008B26CB">
        <w:rPr>
          <w:rFonts w:ascii="Times New Roman" w:hAnsi="Times New Roman" w:cs="Times New Roman"/>
          <w:sz w:val="28"/>
          <w:szCs w:val="28"/>
        </w:rPr>
        <w:t>Д</w:t>
      </w:r>
      <w:r w:rsidR="00321FA6" w:rsidRPr="008B26CB">
        <w:rPr>
          <w:rFonts w:ascii="Times New Roman" w:hAnsi="Times New Roman" w:cs="Times New Roman"/>
          <w:sz w:val="28"/>
          <w:szCs w:val="28"/>
        </w:rPr>
        <w:t>окумент</w:t>
      </w:r>
      <w:r w:rsidR="00985EBA" w:rsidRPr="008B26CB">
        <w:rPr>
          <w:rFonts w:ascii="Times New Roman" w:hAnsi="Times New Roman" w:cs="Times New Roman"/>
          <w:sz w:val="28"/>
          <w:szCs w:val="28"/>
        </w:rPr>
        <w:t>ы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985EBA" w:rsidRPr="008B26CB">
        <w:rPr>
          <w:rFonts w:ascii="Times New Roman" w:hAnsi="Times New Roman" w:cs="Times New Roman"/>
          <w:sz w:val="28"/>
          <w:szCs w:val="28"/>
        </w:rPr>
        <w:t>ы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, </w:t>
      </w:r>
      <w:r w:rsidR="00985EBA" w:rsidRPr="008B26CB">
        <w:rPr>
          <w:rFonts w:ascii="Times New Roman" w:hAnsi="Times New Roman" w:cs="Times New Roman"/>
          <w:sz w:val="28"/>
          <w:szCs w:val="28"/>
        </w:rPr>
        <w:t>составляемые</w:t>
      </w:r>
      <w:r w:rsidR="00321FA6" w:rsidRPr="008B26CB">
        <w:rPr>
          <w:rFonts w:ascii="Times New Roman" w:hAnsi="Times New Roman" w:cs="Times New Roman"/>
          <w:sz w:val="28"/>
          <w:szCs w:val="28"/>
        </w:rPr>
        <w:t xml:space="preserve"> одновременно с проектом реш</w:t>
      </w:r>
      <w:r w:rsidR="00614417" w:rsidRPr="008B26CB">
        <w:rPr>
          <w:rFonts w:ascii="Times New Roman" w:hAnsi="Times New Roman" w:cs="Times New Roman"/>
          <w:sz w:val="28"/>
          <w:szCs w:val="28"/>
        </w:rPr>
        <w:t xml:space="preserve">ения о бюджете 7 </w:t>
      </w:r>
      <w:r w:rsidR="00321FA6" w:rsidRPr="008B26CB">
        <w:rPr>
          <w:rFonts w:ascii="Times New Roman" w:hAnsi="Times New Roman" w:cs="Times New Roman"/>
          <w:sz w:val="28"/>
          <w:szCs w:val="28"/>
        </w:rPr>
        <w:t>абзац изложить в следующей редакции:</w:t>
      </w:r>
    </w:p>
    <w:p w:rsidR="00321FA6" w:rsidRPr="008B26CB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A6" w:rsidRPr="008B26CB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 w:rsidRPr="008B26C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F5186" w:rsidRPr="008B26CB">
        <w:rPr>
          <w:rFonts w:ascii="Times New Roman" w:hAnsi="Times New Roman" w:cs="Times New Roman"/>
          <w:sz w:val="28"/>
          <w:szCs w:val="28"/>
        </w:rPr>
        <w:t>.</w:t>
      </w:r>
    </w:p>
    <w:p w:rsidR="00DE70B0" w:rsidRPr="008B26CB" w:rsidRDefault="00DE70B0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5B" w:rsidRPr="008B26CB" w:rsidRDefault="0059275B" w:rsidP="0041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B0" w:rsidRPr="008B26CB" w:rsidRDefault="00DE70B0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C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E70B0" w:rsidRPr="008B26CB" w:rsidRDefault="00DE70B0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B0" w:rsidRPr="008B26CB" w:rsidRDefault="0059275B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CB">
        <w:rPr>
          <w:rFonts w:ascii="Times New Roman" w:hAnsi="Times New Roman" w:cs="Times New Roman"/>
          <w:sz w:val="28"/>
          <w:szCs w:val="28"/>
        </w:rPr>
        <w:t xml:space="preserve">Положения Решения 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15417" w:rsidRPr="008B26CB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«</w:t>
      </w:r>
      <w:r w:rsidR="00A443E0" w:rsidRPr="008B26CB">
        <w:rPr>
          <w:rFonts w:ascii="Times New Roman" w:hAnsi="Times New Roman" w:cs="Times New Roman"/>
          <w:bCs/>
          <w:sz w:val="28"/>
          <w:szCs w:val="28"/>
        </w:rPr>
        <w:t>27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43E0" w:rsidRPr="008B26C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443E0" w:rsidRPr="008B26CB">
        <w:rPr>
          <w:rFonts w:ascii="Times New Roman" w:hAnsi="Times New Roman" w:cs="Times New Roman"/>
          <w:bCs/>
          <w:sz w:val="28"/>
          <w:szCs w:val="28"/>
        </w:rPr>
        <w:t>13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443E0" w:rsidRPr="008B26CB">
        <w:rPr>
          <w:rFonts w:ascii="Times New Roman" w:hAnsi="Times New Roman" w:cs="Times New Roman"/>
          <w:bCs/>
          <w:sz w:val="28"/>
          <w:szCs w:val="28"/>
        </w:rPr>
        <w:t>312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gramStart"/>
      <w:r w:rsidR="00A443E0" w:rsidRPr="008B26C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A443E0" w:rsidRPr="008B26CB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бюджетном устройстве и бюджетном процессе в </w:t>
      </w:r>
      <w:r w:rsidR="00A443E0" w:rsidRPr="008B26CB">
        <w:rPr>
          <w:rFonts w:ascii="Times New Roman" w:hAnsi="Times New Roman" w:cs="Times New Roman"/>
          <w:bCs/>
          <w:sz w:val="28"/>
          <w:szCs w:val="28"/>
        </w:rPr>
        <w:t>муниципальном образовании Алексеевский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A443E0" w:rsidRPr="008B26CB">
        <w:rPr>
          <w:rFonts w:ascii="Times New Roman" w:hAnsi="Times New Roman" w:cs="Times New Roman"/>
          <w:bCs/>
          <w:sz w:val="28"/>
          <w:szCs w:val="28"/>
        </w:rPr>
        <w:t>ый</w:t>
      </w:r>
      <w:r w:rsidRPr="008B26CB">
        <w:rPr>
          <w:rFonts w:ascii="Times New Roman" w:hAnsi="Times New Roman" w:cs="Times New Roman"/>
          <w:bCs/>
          <w:sz w:val="28"/>
          <w:szCs w:val="28"/>
        </w:rPr>
        <w:t xml:space="preserve"> район» (в редакции настоящего Решения) применяются к правоотношениям, возникающим при составлении и исполнении бюджета Района, начиная с бюджета на 2020 год и на плановый период 2021 и 2022 годов).</w:t>
      </w:r>
    </w:p>
    <w:p w:rsidR="0059275B" w:rsidRDefault="0059275B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75B" w:rsidRDefault="0059275B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75B" w:rsidRPr="005F5186" w:rsidRDefault="0059275B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26" w:rsidRPr="005F5186" w:rsidRDefault="007A0B26" w:rsidP="005F51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0B26" w:rsidRPr="005F5186" w:rsidSect="00083DB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F"/>
    <w:rsid w:val="00033C2F"/>
    <w:rsid w:val="00083DBF"/>
    <w:rsid w:val="000918D9"/>
    <w:rsid w:val="0013056A"/>
    <w:rsid w:val="001B473E"/>
    <w:rsid w:val="001C0EC8"/>
    <w:rsid w:val="00321FA6"/>
    <w:rsid w:val="003D7343"/>
    <w:rsid w:val="003E7212"/>
    <w:rsid w:val="0041268E"/>
    <w:rsid w:val="00432EF6"/>
    <w:rsid w:val="004D4690"/>
    <w:rsid w:val="0059275B"/>
    <w:rsid w:val="005977E3"/>
    <w:rsid w:val="005D53A9"/>
    <w:rsid w:val="005F5186"/>
    <w:rsid w:val="00614417"/>
    <w:rsid w:val="006F07FC"/>
    <w:rsid w:val="00772849"/>
    <w:rsid w:val="007864D5"/>
    <w:rsid w:val="007A0B26"/>
    <w:rsid w:val="007F4C51"/>
    <w:rsid w:val="008960AB"/>
    <w:rsid w:val="008B26CB"/>
    <w:rsid w:val="00967188"/>
    <w:rsid w:val="00985169"/>
    <w:rsid w:val="00985EBA"/>
    <w:rsid w:val="00991085"/>
    <w:rsid w:val="00A11B88"/>
    <w:rsid w:val="00A15417"/>
    <w:rsid w:val="00A443E0"/>
    <w:rsid w:val="00AA48CE"/>
    <w:rsid w:val="00AB7989"/>
    <w:rsid w:val="00BB6750"/>
    <w:rsid w:val="00BE71F6"/>
    <w:rsid w:val="00C14D13"/>
    <w:rsid w:val="00C80557"/>
    <w:rsid w:val="00CE71E8"/>
    <w:rsid w:val="00D56361"/>
    <w:rsid w:val="00DE5CCA"/>
    <w:rsid w:val="00DE70B0"/>
    <w:rsid w:val="00DF4911"/>
    <w:rsid w:val="00E31B65"/>
    <w:rsid w:val="00E460A0"/>
    <w:rsid w:val="00EC78F0"/>
    <w:rsid w:val="00FA097E"/>
    <w:rsid w:val="00FC2187"/>
    <w:rsid w:val="00FD5A81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800E971460D41C3A4A01B77A4AE0CFE7935EA3164672AEE0F8C4838AA4EACEFCAB294AE74B9F08378572E25CEDA2D832C31DE288CrAAEI" TargetMode="External"/><Relationship Id="rId13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18" Type="http://schemas.openxmlformats.org/officeDocument/2006/relationships/hyperlink" Target="consultantplus://offline/ref=908C5138CFF01890034100858B85753C9A74038FD5FA0DC0FDB32C46C40D7B7AA90870AD4167273D093F0C73ECD391AA7D6110C2AA65BCC3F75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7DB6775DC0291187E40B2CD6E3BF180AB763E4FE7F04E37C718FCF83A6BA68EA42233F25DF23E1981CE0119E9C7D894972CF1991AB9C05gECET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17" Type="http://schemas.openxmlformats.org/officeDocument/2006/relationships/hyperlink" Target="consultantplus://offline/ref=8AF908F89462257050394E0E09228C6DD1B48C3A93817BF14E1370A5AC4194A7626D8941E9C2F9941C102DB9AA6AE0D0CE327AD38CC7o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20" Type="http://schemas.openxmlformats.org/officeDocument/2006/relationships/hyperlink" Target="consultantplus://offline/ref=C468D1AAA7DBDDD60B94B52E59F59FF6CF18D50AC44F356143BA0BB8D8C3C68B2AFF334D1A27FC27C7ABDA3AB05934A616948226DBB746DDF5m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7800E971460D41C3A4A01B77A4AE0CFE7935EA3164672AEE0F8C4838AA4EACEFCAB294AF75B2F08378572E25CEDA2D832C31DE288CrAAEI" TargetMode="External"/><Relationship Id="rId19" Type="http://schemas.openxmlformats.org/officeDocument/2006/relationships/hyperlink" Target="consultantplus://offline/ref=C468D1AAA7DBDDD60B94B52E59F59FF6CF18D50AC44F356143BA0BB8D8C3C68B2AFF334D1A27FC2DCBABDA3AB05934A616948226DBB746DDF5m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7800E971460D41C3A4A01B77A4AE0CFE7935EA3164672AEE0F8C4838AA4EACEFCAB294AF76B0F08378572E25CEDA2D832C31DE288CrAAEI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DAB8-582E-4895-AB75-2A3E407A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Пользователь</cp:lastModifiedBy>
  <cp:revision>3</cp:revision>
  <cp:lastPrinted>2019-09-13T12:17:00Z</cp:lastPrinted>
  <dcterms:created xsi:type="dcterms:W3CDTF">2019-10-02T07:01:00Z</dcterms:created>
  <dcterms:modified xsi:type="dcterms:W3CDTF">2019-10-02T07:08:00Z</dcterms:modified>
</cp:coreProperties>
</file>